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B87F0" w14:textId="4710DB22" w:rsidR="00EE5D7D" w:rsidRDefault="00EE5D7D" w:rsidP="00D27993">
      <w:pPr>
        <w:pStyle w:val="Nzev"/>
        <w:jc w:val="center"/>
      </w:pPr>
    </w:p>
    <w:p w14:paraId="7362212D" w14:textId="427EE077" w:rsidR="00EE5D7D" w:rsidRDefault="00EE5D7D" w:rsidP="00D27993">
      <w:pPr>
        <w:pStyle w:val="Nzev"/>
        <w:jc w:val="center"/>
      </w:pPr>
    </w:p>
    <w:p w14:paraId="225159B5" w14:textId="7DDD5FFA" w:rsidR="007D5405" w:rsidRDefault="00D27993" w:rsidP="00D27993">
      <w:pPr>
        <w:pStyle w:val="Nzev"/>
        <w:jc w:val="center"/>
      </w:pPr>
      <w:r>
        <w:t>Inspirace ze švédské hokejové školy</w:t>
      </w:r>
    </w:p>
    <w:p w14:paraId="63E30A3C" w14:textId="3A274EDA" w:rsidR="00D27993" w:rsidRDefault="00D27993" w:rsidP="00D27993">
      <w:pPr>
        <w:pStyle w:val="Nzev"/>
        <w:jc w:val="center"/>
      </w:pPr>
      <w:r>
        <w:t>-</w:t>
      </w:r>
    </w:p>
    <w:p w14:paraId="75E316CA" w14:textId="31A615AD" w:rsidR="00D27993" w:rsidRPr="00D27993" w:rsidRDefault="00D27993" w:rsidP="00D27993">
      <w:pPr>
        <w:pStyle w:val="Nzev"/>
        <w:jc w:val="center"/>
      </w:pPr>
      <w:proofErr w:type="spellStart"/>
      <w:r>
        <w:t>Tre</w:t>
      </w:r>
      <w:proofErr w:type="spellEnd"/>
      <w:r>
        <w:t xml:space="preserve"> </w:t>
      </w:r>
      <w:proofErr w:type="spellStart"/>
      <w:r>
        <w:t>Kronors</w:t>
      </w:r>
      <w:proofErr w:type="spellEnd"/>
      <w:r>
        <w:t xml:space="preserve"> </w:t>
      </w:r>
      <w:proofErr w:type="spellStart"/>
      <w:r>
        <w:t>Hockeyskola</w:t>
      </w:r>
      <w:proofErr w:type="spellEnd"/>
    </w:p>
    <w:p w14:paraId="6DE44FA9" w14:textId="712990AA" w:rsidR="001B7927" w:rsidRDefault="001B7927" w:rsidP="001B7927"/>
    <w:p w14:paraId="7B6036D2" w14:textId="18C1B9F1" w:rsidR="00B104F5" w:rsidRDefault="00B104F5" w:rsidP="00B104F5">
      <w:pPr>
        <w:pStyle w:val="Nadpis1"/>
      </w:pPr>
    </w:p>
    <w:p w14:paraId="43ED180A" w14:textId="379CFDCF" w:rsidR="00B104F5" w:rsidRDefault="00EE5D7D">
      <w:pPr>
        <w:rPr>
          <w:rFonts w:asciiTheme="majorHAnsi" w:eastAsiaTheme="majorEastAsia" w:hAnsiTheme="majorHAnsi" w:cstheme="majorBidi"/>
          <w:color w:val="0F4761" w:themeColor="accent1" w:themeShade="BF"/>
          <w:sz w:val="40"/>
          <w:szCs w:val="40"/>
        </w:rPr>
      </w:pPr>
      <w:r>
        <w:rPr>
          <w:rFonts w:asciiTheme="majorHAnsi" w:eastAsiaTheme="majorEastAsia" w:hAnsiTheme="majorHAnsi" w:cstheme="majorBidi"/>
          <w:noProof/>
          <w:color w:val="0F4761" w:themeColor="accent1" w:themeShade="BF"/>
          <w:sz w:val="40"/>
          <w:szCs w:val="40"/>
        </w:rPr>
        <w:drawing>
          <wp:anchor distT="0" distB="0" distL="114300" distR="114300" simplePos="0" relativeHeight="251658240" behindDoc="0" locked="0" layoutInCell="1" allowOverlap="1" wp14:anchorId="05A869EC" wp14:editId="45EE5EA7">
            <wp:simplePos x="0" y="0"/>
            <wp:positionH relativeFrom="column">
              <wp:posOffset>258445</wp:posOffset>
            </wp:positionH>
            <wp:positionV relativeFrom="paragraph">
              <wp:posOffset>774700</wp:posOffset>
            </wp:positionV>
            <wp:extent cx="2423795" cy="2171700"/>
            <wp:effectExtent l="0" t="0" r="0" b="0"/>
            <wp:wrapTopAndBottom/>
            <wp:docPr id="425419376" name="Obrázek 3" descr="Obsah obrázku Grafika, symbol, logo, grafický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419376" name="Obrázek 3" descr="Obsah obrázku Grafika, symbol, logo, grafický design&#10;&#10;Obsah generovaný pomocí AI může být nesprávný."/>
                    <pic:cNvPicPr/>
                  </pic:nvPicPr>
                  <pic:blipFill>
                    <a:blip r:embed="rId7">
                      <a:extLst>
                        <a:ext uri="{28A0092B-C50C-407E-A947-70E740481C1C}">
                          <a14:useLocalDpi xmlns:a14="http://schemas.microsoft.com/office/drawing/2010/main" val="0"/>
                        </a:ext>
                      </a:extLst>
                    </a:blip>
                    <a:stretch>
                      <a:fillRect/>
                    </a:stretch>
                  </pic:blipFill>
                  <pic:spPr>
                    <a:xfrm>
                      <a:off x="0" y="0"/>
                      <a:ext cx="2423795" cy="217170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eastAsiaTheme="majorEastAsia" w:hAnsiTheme="majorHAnsi" w:cstheme="majorBidi"/>
          <w:noProof/>
          <w:color w:val="0F4761" w:themeColor="accent1" w:themeShade="BF"/>
          <w:sz w:val="40"/>
          <w:szCs w:val="40"/>
        </w:rPr>
        <w:drawing>
          <wp:anchor distT="0" distB="0" distL="114300" distR="114300" simplePos="0" relativeHeight="251659264" behindDoc="0" locked="0" layoutInCell="1" allowOverlap="1" wp14:anchorId="5E13241A" wp14:editId="2570D917">
            <wp:simplePos x="0" y="0"/>
            <wp:positionH relativeFrom="margin">
              <wp:align>right</wp:align>
            </wp:positionH>
            <wp:positionV relativeFrom="paragraph">
              <wp:posOffset>699135</wp:posOffset>
            </wp:positionV>
            <wp:extent cx="2295525" cy="2295525"/>
            <wp:effectExtent l="0" t="0" r="0" b="9525"/>
            <wp:wrapTopAndBottom/>
            <wp:docPr id="1601001468" name="Grafický 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001468" name="Grafický objekt 1601001468"/>
                    <pic:cNvPicPr/>
                  </pic:nvPicPr>
                  <pic:blipFill>
                    <a:blip r:embed="rId8">
                      <a:extLst>
                        <a:ext uri="{96DAC541-7B7A-43D3-8B79-37D633B846F1}">
                          <asvg:svgBlip xmlns:asvg="http://schemas.microsoft.com/office/drawing/2016/SVG/main" r:embed="rId9"/>
                        </a:ext>
                      </a:extLst>
                    </a:blip>
                    <a:stretch>
                      <a:fillRect/>
                    </a:stretch>
                  </pic:blipFill>
                  <pic:spPr>
                    <a:xfrm>
                      <a:off x="0" y="0"/>
                      <a:ext cx="2295525" cy="2295525"/>
                    </a:xfrm>
                    <a:prstGeom prst="rect">
                      <a:avLst/>
                    </a:prstGeom>
                  </pic:spPr>
                </pic:pic>
              </a:graphicData>
            </a:graphic>
            <wp14:sizeRelH relativeFrom="page">
              <wp14:pctWidth>0</wp14:pctWidth>
            </wp14:sizeRelH>
            <wp14:sizeRelV relativeFrom="page">
              <wp14:pctHeight>0</wp14:pctHeight>
            </wp14:sizeRelV>
          </wp:anchor>
        </w:drawing>
      </w:r>
      <w:r w:rsidR="00B104F5">
        <w:br w:type="page"/>
      </w:r>
    </w:p>
    <w:sdt>
      <w:sdtPr>
        <w:id w:val="-2130464651"/>
        <w:docPartObj>
          <w:docPartGallery w:val="Table of Contents"/>
          <w:docPartUnique/>
        </w:docPartObj>
      </w:sdtPr>
      <w:sdtEndPr>
        <w:rPr>
          <w:rFonts w:asciiTheme="minorHAnsi" w:eastAsiaTheme="minorHAnsi" w:hAnsiTheme="minorHAnsi" w:cstheme="minorBidi"/>
          <w:b/>
          <w:bCs/>
          <w:color w:val="auto"/>
          <w:kern w:val="2"/>
          <w:sz w:val="22"/>
          <w:szCs w:val="22"/>
          <w:lang w:eastAsia="en-US"/>
          <w14:ligatures w14:val="standardContextual"/>
        </w:rPr>
      </w:sdtEndPr>
      <w:sdtContent>
        <w:p w14:paraId="00A72D35" w14:textId="3C87FEDF" w:rsidR="00B104F5" w:rsidRDefault="00B104F5">
          <w:pPr>
            <w:pStyle w:val="Nadpisobsahu"/>
          </w:pPr>
          <w:r>
            <w:t>Obsah</w:t>
          </w:r>
        </w:p>
        <w:p w14:paraId="378500F8" w14:textId="1422A030" w:rsidR="00D27993" w:rsidRDefault="00B104F5">
          <w:pPr>
            <w:pStyle w:val="Obsah1"/>
            <w:tabs>
              <w:tab w:val="right" w:leader="dot" w:pos="9062"/>
            </w:tabs>
            <w:rPr>
              <w:rFonts w:eastAsiaTheme="minorEastAsia"/>
              <w:noProof/>
              <w:sz w:val="24"/>
              <w:szCs w:val="24"/>
              <w:lang w:eastAsia="cs-CZ"/>
            </w:rPr>
          </w:pPr>
          <w:r>
            <w:fldChar w:fldCharType="begin"/>
          </w:r>
          <w:r>
            <w:instrText xml:space="preserve"> TOC \o "1-3" \h \z \u </w:instrText>
          </w:r>
          <w:r>
            <w:fldChar w:fldCharType="separate"/>
          </w:r>
          <w:hyperlink w:anchor="_Toc217067837" w:history="1">
            <w:r w:rsidR="00D27993" w:rsidRPr="009C4ACB">
              <w:rPr>
                <w:rStyle w:val="Hypertextovodkaz"/>
                <w:rFonts w:ascii="Times New Roman" w:hAnsi="Times New Roman" w:cs="Times New Roman"/>
                <w:noProof/>
              </w:rPr>
              <w:t>ČÁST I – HOKEJOVÁ ŠKOLA TRE KRONORS (TKH)</w:t>
            </w:r>
            <w:r w:rsidR="00D27993">
              <w:rPr>
                <w:noProof/>
                <w:webHidden/>
              </w:rPr>
              <w:tab/>
            </w:r>
            <w:r w:rsidR="00D27993">
              <w:rPr>
                <w:noProof/>
                <w:webHidden/>
              </w:rPr>
              <w:fldChar w:fldCharType="begin"/>
            </w:r>
            <w:r w:rsidR="00D27993">
              <w:rPr>
                <w:noProof/>
                <w:webHidden/>
              </w:rPr>
              <w:instrText xml:space="preserve"> PAGEREF _Toc217067837 \h </w:instrText>
            </w:r>
            <w:r w:rsidR="00D27993">
              <w:rPr>
                <w:noProof/>
                <w:webHidden/>
              </w:rPr>
            </w:r>
            <w:r w:rsidR="00D27993">
              <w:rPr>
                <w:noProof/>
                <w:webHidden/>
              </w:rPr>
              <w:fldChar w:fldCharType="separate"/>
            </w:r>
            <w:r w:rsidR="00D27993">
              <w:rPr>
                <w:noProof/>
                <w:webHidden/>
              </w:rPr>
              <w:t>3</w:t>
            </w:r>
            <w:r w:rsidR="00D27993">
              <w:rPr>
                <w:noProof/>
                <w:webHidden/>
              </w:rPr>
              <w:fldChar w:fldCharType="end"/>
            </w:r>
          </w:hyperlink>
        </w:p>
        <w:p w14:paraId="0482F194" w14:textId="24E792CD" w:rsidR="00D27993" w:rsidRDefault="00D27993">
          <w:pPr>
            <w:pStyle w:val="Obsah2"/>
            <w:tabs>
              <w:tab w:val="right" w:leader="dot" w:pos="9062"/>
            </w:tabs>
            <w:rPr>
              <w:rFonts w:eastAsiaTheme="minorEastAsia"/>
              <w:noProof/>
              <w:sz w:val="24"/>
              <w:szCs w:val="24"/>
              <w:lang w:eastAsia="cs-CZ"/>
            </w:rPr>
          </w:pPr>
          <w:hyperlink w:anchor="_Toc217067838" w:history="1">
            <w:r w:rsidRPr="009C4ACB">
              <w:rPr>
                <w:rStyle w:val="Hypertextovodkaz"/>
                <w:rFonts w:ascii="Times New Roman" w:hAnsi="Times New Roman" w:cs="Times New Roman"/>
                <w:noProof/>
              </w:rPr>
              <w:t>1. Úvod a smysl hokejové školy TKH</w:t>
            </w:r>
            <w:r>
              <w:rPr>
                <w:noProof/>
                <w:webHidden/>
              </w:rPr>
              <w:tab/>
            </w:r>
            <w:r>
              <w:rPr>
                <w:noProof/>
                <w:webHidden/>
              </w:rPr>
              <w:fldChar w:fldCharType="begin"/>
            </w:r>
            <w:r>
              <w:rPr>
                <w:noProof/>
                <w:webHidden/>
              </w:rPr>
              <w:instrText xml:space="preserve"> PAGEREF _Toc217067838 \h </w:instrText>
            </w:r>
            <w:r>
              <w:rPr>
                <w:noProof/>
                <w:webHidden/>
              </w:rPr>
            </w:r>
            <w:r>
              <w:rPr>
                <w:noProof/>
                <w:webHidden/>
              </w:rPr>
              <w:fldChar w:fldCharType="separate"/>
            </w:r>
            <w:r>
              <w:rPr>
                <w:noProof/>
                <w:webHidden/>
              </w:rPr>
              <w:t>3</w:t>
            </w:r>
            <w:r>
              <w:rPr>
                <w:noProof/>
                <w:webHidden/>
              </w:rPr>
              <w:fldChar w:fldCharType="end"/>
            </w:r>
          </w:hyperlink>
        </w:p>
        <w:p w14:paraId="2E7A792F" w14:textId="4EDB8A41" w:rsidR="00D27993" w:rsidRDefault="00D27993">
          <w:pPr>
            <w:pStyle w:val="Obsah2"/>
            <w:tabs>
              <w:tab w:val="right" w:leader="dot" w:pos="9062"/>
            </w:tabs>
            <w:rPr>
              <w:rFonts w:eastAsiaTheme="minorEastAsia"/>
              <w:noProof/>
              <w:sz w:val="24"/>
              <w:szCs w:val="24"/>
              <w:lang w:eastAsia="cs-CZ"/>
            </w:rPr>
          </w:pPr>
          <w:hyperlink w:anchor="_Toc217067839" w:history="1">
            <w:r w:rsidRPr="009C4ACB">
              <w:rPr>
                <w:rStyle w:val="Hypertextovodkaz"/>
                <w:rFonts w:ascii="Times New Roman" w:hAnsi="Times New Roman" w:cs="Times New Roman"/>
                <w:noProof/>
              </w:rPr>
              <w:t>2. Role trenéra</w:t>
            </w:r>
            <w:r>
              <w:rPr>
                <w:noProof/>
                <w:webHidden/>
              </w:rPr>
              <w:tab/>
            </w:r>
            <w:r>
              <w:rPr>
                <w:noProof/>
                <w:webHidden/>
              </w:rPr>
              <w:fldChar w:fldCharType="begin"/>
            </w:r>
            <w:r>
              <w:rPr>
                <w:noProof/>
                <w:webHidden/>
              </w:rPr>
              <w:instrText xml:space="preserve"> PAGEREF _Toc217067839 \h </w:instrText>
            </w:r>
            <w:r>
              <w:rPr>
                <w:noProof/>
                <w:webHidden/>
              </w:rPr>
            </w:r>
            <w:r>
              <w:rPr>
                <w:noProof/>
                <w:webHidden/>
              </w:rPr>
              <w:fldChar w:fldCharType="separate"/>
            </w:r>
            <w:r>
              <w:rPr>
                <w:noProof/>
                <w:webHidden/>
              </w:rPr>
              <w:t>3</w:t>
            </w:r>
            <w:r>
              <w:rPr>
                <w:noProof/>
                <w:webHidden/>
              </w:rPr>
              <w:fldChar w:fldCharType="end"/>
            </w:r>
          </w:hyperlink>
        </w:p>
        <w:p w14:paraId="2B87BF51" w14:textId="414C30D5" w:rsidR="00D27993" w:rsidRDefault="00D27993">
          <w:pPr>
            <w:pStyle w:val="Obsah2"/>
            <w:tabs>
              <w:tab w:val="right" w:leader="dot" w:pos="9062"/>
            </w:tabs>
            <w:rPr>
              <w:rFonts w:eastAsiaTheme="minorEastAsia"/>
              <w:noProof/>
              <w:sz w:val="24"/>
              <w:szCs w:val="24"/>
              <w:lang w:eastAsia="cs-CZ"/>
            </w:rPr>
          </w:pPr>
          <w:hyperlink w:anchor="_Toc217067840" w:history="1">
            <w:r w:rsidRPr="009C4ACB">
              <w:rPr>
                <w:rStyle w:val="Hypertextovodkaz"/>
                <w:rFonts w:ascii="Times New Roman" w:hAnsi="Times New Roman" w:cs="Times New Roman"/>
                <w:noProof/>
              </w:rPr>
              <w:t>3. Základní principy hokejové školy TKH</w:t>
            </w:r>
            <w:r>
              <w:rPr>
                <w:noProof/>
                <w:webHidden/>
              </w:rPr>
              <w:tab/>
            </w:r>
            <w:r>
              <w:rPr>
                <w:noProof/>
                <w:webHidden/>
              </w:rPr>
              <w:fldChar w:fldCharType="begin"/>
            </w:r>
            <w:r>
              <w:rPr>
                <w:noProof/>
                <w:webHidden/>
              </w:rPr>
              <w:instrText xml:space="preserve"> PAGEREF _Toc217067840 \h </w:instrText>
            </w:r>
            <w:r>
              <w:rPr>
                <w:noProof/>
                <w:webHidden/>
              </w:rPr>
            </w:r>
            <w:r>
              <w:rPr>
                <w:noProof/>
                <w:webHidden/>
              </w:rPr>
              <w:fldChar w:fldCharType="separate"/>
            </w:r>
            <w:r>
              <w:rPr>
                <w:noProof/>
                <w:webHidden/>
              </w:rPr>
              <w:t>3</w:t>
            </w:r>
            <w:r>
              <w:rPr>
                <w:noProof/>
                <w:webHidden/>
              </w:rPr>
              <w:fldChar w:fldCharType="end"/>
            </w:r>
          </w:hyperlink>
        </w:p>
        <w:p w14:paraId="11C34598" w14:textId="71D30E4B" w:rsidR="00D27993" w:rsidRDefault="00D27993">
          <w:pPr>
            <w:pStyle w:val="Obsah2"/>
            <w:tabs>
              <w:tab w:val="right" w:leader="dot" w:pos="9062"/>
            </w:tabs>
            <w:rPr>
              <w:rFonts w:eastAsiaTheme="minorEastAsia"/>
              <w:noProof/>
              <w:sz w:val="24"/>
              <w:szCs w:val="24"/>
              <w:lang w:eastAsia="cs-CZ"/>
            </w:rPr>
          </w:pPr>
          <w:hyperlink w:anchor="_Toc217067841" w:history="1">
            <w:r w:rsidRPr="009C4ACB">
              <w:rPr>
                <w:rStyle w:val="Hypertextovodkaz"/>
                <w:rFonts w:ascii="Times New Roman" w:hAnsi="Times New Roman" w:cs="Times New Roman"/>
                <w:noProof/>
              </w:rPr>
              <w:t>4. Motivace, zapojení a vztahy</w:t>
            </w:r>
            <w:r>
              <w:rPr>
                <w:noProof/>
                <w:webHidden/>
              </w:rPr>
              <w:tab/>
            </w:r>
            <w:r>
              <w:rPr>
                <w:noProof/>
                <w:webHidden/>
              </w:rPr>
              <w:fldChar w:fldCharType="begin"/>
            </w:r>
            <w:r>
              <w:rPr>
                <w:noProof/>
                <w:webHidden/>
              </w:rPr>
              <w:instrText xml:space="preserve"> PAGEREF _Toc217067841 \h </w:instrText>
            </w:r>
            <w:r>
              <w:rPr>
                <w:noProof/>
                <w:webHidden/>
              </w:rPr>
            </w:r>
            <w:r>
              <w:rPr>
                <w:noProof/>
                <w:webHidden/>
              </w:rPr>
              <w:fldChar w:fldCharType="separate"/>
            </w:r>
            <w:r>
              <w:rPr>
                <w:noProof/>
                <w:webHidden/>
              </w:rPr>
              <w:t>4</w:t>
            </w:r>
            <w:r>
              <w:rPr>
                <w:noProof/>
                <w:webHidden/>
              </w:rPr>
              <w:fldChar w:fldCharType="end"/>
            </w:r>
          </w:hyperlink>
        </w:p>
        <w:p w14:paraId="0B51906B" w14:textId="2A23A146" w:rsidR="00D27993" w:rsidRDefault="00D27993">
          <w:pPr>
            <w:pStyle w:val="Obsah2"/>
            <w:tabs>
              <w:tab w:val="right" w:leader="dot" w:pos="9062"/>
            </w:tabs>
            <w:rPr>
              <w:rFonts w:eastAsiaTheme="minorEastAsia"/>
              <w:noProof/>
              <w:sz w:val="24"/>
              <w:szCs w:val="24"/>
              <w:lang w:eastAsia="cs-CZ"/>
            </w:rPr>
          </w:pPr>
          <w:hyperlink w:anchor="_Toc217067842" w:history="1">
            <w:r w:rsidRPr="009C4ACB">
              <w:rPr>
                <w:rStyle w:val="Hypertextovodkaz"/>
                <w:rFonts w:ascii="Times New Roman" w:hAnsi="Times New Roman" w:cs="Times New Roman"/>
                <w:noProof/>
              </w:rPr>
              <w:t>5. Účast dětí (autonomie</w:t>
            </w:r>
            <w:r>
              <w:rPr>
                <w:noProof/>
                <w:webHidden/>
              </w:rPr>
              <w:tab/>
            </w:r>
            <w:r>
              <w:rPr>
                <w:noProof/>
                <w:webHidden/>
              </w:rPr>
              <w:fldChar w:fldCharType="begin"/>
            </w:r>
            <w:r>
              <w:rPr>
                <w:noProof/>
                <w:webHidden/>
              </w:rPr>
              <w:instrText xml:space="preserve"> PAGEREF _Toc217067842 \h </w:instrText>
            </w:r>
            <w:r>
              <w:rPr>
                <w:noProof/>
                <w:webHidden/>
              </w:rPr>
            </w:r>
            <w:r>
              <w:rPr>
                <w:noProof/>
                <w:webHidden/>
              </w:rPr>
              <w:fldChar w:fldCharType="separate"/>
            </w:r>
            <w:r>
              <w:rPr>
                <w:noProof/>
                <w:webHidden/>
              </w:rPr>
              <w:t>4</w:t>
            </w:r>
            <w:r>
              <w:rPr>
                <w:noProof/>
                <w:webHidden/>
              </w:rPr>
              <w:fldChar w:fldCharType="end"/>
            </w:r>
          </w:hyperlink>
        </w:p>
        <w:p w14:paraId="531E1530" w14:textId="6883B894" w:rsidR="00D27993" w:rsidRDefault="00D27993">
          <w:pPr>
            <w:pStyle w:val="Obsah2"/>
            <w:tabs>
              <w:tab w:val="right" w:leader="dot" w:pos="9062"/>
            </w:tabs>
            <w:rPr>
              <w:rFonts w:eastAsiaTheme="minorEastAsia"/>
              <w:noProof/>
              <w:sz w:val="24"/>
              <w:szCs w:val="24"/>
              <w:lang w:eastAsia="cs-CZ"/>
            </w:rPr>
          </w:pPr>
          <w:hyperlink w:anchor="_Toc217067843" w:history="1">
            <w:r w:rsidRPr="009C4ACB">
              <w:rPr>
                <w:rStyle w:val="Hypertextovodkaz"/>
                <w:rFonts w:ascii="Times New Roman" w:hAnsi="Times New Roman" w:cs="Times New Roman"/>
                <w:noProof/>
              </w:rPr>
              <w:t>6. Cítit se dobře (kompetence)</w:t>
            </w:r>
            <w:r>
              <w:rPr>
                <w:noProof/>
                <w:webHidden/>
              </w:rPr>
              <w:tab/>
            </w:r>
            <w:r>
              <w:rPr>
                <w:noProof/>
                <w:webHidden/>
              </w:rPr>
              <w:fldChar w:fldCharType="begin"/>
            </w:r>
            <w:r>
              <w:rPr>
                <w:noProof/>
                <w:webHidden/>
              </w:rPr>
              <w:instrText xml:space="preserve"> PAGEREF _Toc217067843 \h </w:instrText>
            </w:r>
            <w:r>
              <w:rPr>
                <w:noProof/>
                <w:webHidden/>
              </w:rPr>
            </w:r>
            <w:r>
              <w:rPr>
                <w:noProof/>
                <w:webHidden/>
              </w:rPr>
              <w:fldChar w:fldCharType="separate"/>
            </w:r>
            <w:r>
              <w:rPr>
                <w:noProof/>
                <w:webHidden/>
              </w:rPr>
              <w:t>4</w:t>
            </w:r>
            <w:r>
              <w:rPr>
                <w:noProof/>
                <w:webHidden/>
              </w:rPr>
              <w:fldChar w:fldCharType="end"/>
            </w:r>
          </w:hyperlink>
        </w:p>
        <w:p w14:paraId="441FB4BE" w14:textId="427E1436" w:rsidR="00D27993" w:rsidRDefault="00D27993">
          <w:pPr>
            <w:pStyle w:val="Obsah2"/>
            <w:tabs>
              <w:tab w:val="right" w:leader="dot" w:pos="9062"/>
            </w:tabs>
            <w:rPr>
              <w:rFonts w:eastAsiaTheme="minorEastAsia"/>
              <w:noProof/>
              <w:sz w:val="24"/>
              <w:szCs w:val="24"/>
              <w:lang w:eastAsia="cs-CZ"/>
            </w:rPr>
          </w:pPr>
          <w:hyperlink w:anchor="_Toc217067844" w:history="1">
            <w:r w:rsidRPr="009C4ACB">
              <w:rPr>
                <w:rStyle w:val="Hypertextovodkaz"/>
                <w:rFonts w:ascii="Times New Roman" w:hAnsi="Times New Roman" w:cs="Times New Roman"/>
                <w:noProof/>
              </w:rPr>
              <w:t>7. Dobré vztahy (sounáležitost)</w:t>
            </w:r>
            <w:r>
              <w:rPr>
                <w:noProof/>
                <w:webHidden/>
              </w:rPr>
              <w:tab/>
            </w:r>
            <w:r>
              <w:rPr>
                <w:noProof/>
                <w:webHidden/>
              </w:rPr>
              <w:fldChar w:fldCharType="begin"/>
            </w:r>
            <w:r>
              <w:rPr>
                <w:noProof/>
                <w:webHidden/>
              </w:rPr>
              <w:instrText xml:space="preserve"> PAGEREF _Toc217067844 \h </w:instrText>
            </w:r>
            <w:r>
              <w:rPr>
                <w:noProof/>
                <w:webHidden/>
              </w:rPr>
            </w:r>
            <w:r>
              <w:rPr>
                <w:noProof/>
                <w:webHidden/>
              </w:rPr>
              <w:fldChar w:fldCharType="separate"/>
            </w:r>
            <w:r>
              <w:rPr>
                <w:noProof/>
                <w:webHidden/>
              </w:rPr>
              <w:t>4</w:t>
            </w:r>
            <w:r>
              <w:rPr>
                <w:noProof/>
                <w:webHidden/>
              </w:rPr>
              <w:fldChar w:fldCharType="end"/>
            </w:r>
          </w:hyperlink>
        </w:p>
        <w:p w14:paraId="0F65C2DB" w14:textId="41D48B9A" w:rsidR="00D27993" w:rsidRDefault="00D27993">
          <w:pPr>
            <w:pStyle w:val="Obsah2"/>
            <w:tabs>
              <w:tab w:val="right" w:leader="dot" w:pos="9062"/>
            </w:tabs>
            <w:rPr>
              <w:rFonts w:eastAsiaTheme="minorEastAsia"/>
              <w:noProof/>
              <w:sz w:val="24"/>
              <w:szCs w:val="24"/>
              <w:lang w:eastAsia="cs-CZ"/>
            </w:rPr>
          </w:pPr>
          <w:hyperlink w:anchor="_Toc217067845" w:history="1">
            <w:r w:rsidRPr="009C4ACB">
              <w:rPr>
                <w:rStyle w:val="Hypertextovodkaz"/>
                <w:rFonts w:ascii="Times New Roman" w:hAnsi="Times New Roman" w:cs="Times New Roman"/>
                <w:noProof/>
              </w:rPr>
              <w:t>8. Metodika vedení tréninku</w:t>
            </w:r>
            <w:r>
              <w:rPr>
                <w:noProof/>
                <w:webHidden/>
              </w:rPr>
              <w:tab/>
            </w:r>
            <w:r>
              <w:rPr>
                <w:noProof/>
                <w:webHidden/>
              </w:rPr>
              <w:fldChar w:fldCharType="begin"/>
            </w:r>
            <w:r>
              <w:rPr>
                <w:noProof/>
                <w:webHidden/>
              </w:rPr>
              <w:instrText xml:space="preserve"> PAGEREF _Toc217067845 \h </w:instrText>
            </w:r>
            <w:r>
              <w:rPr>
                <w:noProof/>
                <w:webHidden/>
              </w:rPr>
            </w:r>
            <w:r>
              <w:rPr>
                <w:noProof/>
                <w:webHidden/>
              </w:rPr>
              <w:fldChar w:fldCharType="separate"/>
            </w:r>
            <w:r>
              <w:rPr>
                <w:noProof/>
                <w:webHidden/>
              </w:rPr>
              <w:t>5</w:t>
            </w:r>
            <w:r>
              <w:rPr>
                <w:noProof/>
                <w:webHidden/>
              </w:rPr>
              <w:fldChar w:fldCharType="end"/>
            </w:r>
          </w:hyperlink>
        </w:p>
        <w:p w14:paraId="4DF0F944" w14:textId="19C9C502" w:rsidR="00D27993" w:rsidRDefault="00D27993">
          <w:pPr>
            <w:pStyle w:val="Obsah2"/>
            <w:tabs>
              <w:tab w:val="right" w:leader="dot" w:pos="9062"/>
            </w:tabs>
            <w:rPr>
              <w:rFonts w:eastAsiaTheme="minorEastAsia"/>
              <w:noProof/>
              <w:sz w:val="24"/>
              <w:szCs w:val="24"/>
              <w:lang w:eastAsia="cs-CZ"/>
            </w:rPr>
          </w:pPr>
          <w:hyperlink w:anchor="_Toc217067846" w:history="1">
            <w:r w:rsidRPr="009C4ACB">
              <w:rPr>
                <w:rStyle w:val="Hypertextovodkaz"/>
                <w:rFonts w:ascii="Times New Roman" w:hAnsi="Times New Roman" w:cs="Times New Roman"/>
                <w:noProof/>
              </w:rPr>
              <w:t>9. Plánování a organizace na ledě (od začátku do konce)</w:t>
            </w:r>
            <w:r>
              <w:rPr>
                <w:noProof/>
                <w:webHidden/>
              </w:rPr>
              <w:tab/>
            </w:r>
            <w:r>
              <w:rPr>
                <w:noProof/>
                <w:webHidden/>
              </w:rPr>
              <w:fldChar w:fldCharType="begin"/>
            </w:r>
            <w:r>
              <w:rPr>
                <w:noProof/>
                <w:webHidden/>
              </w:rPr>
              <w:instrText xml:space="preserve"> PAGEREF _Toc217067846 \h </w:instrText>
            </w:r>
            <w:r>
              <w:rPr>
                <w:noProof/>
                <w:webHidden/>
              </w:rPr>
            </w:r>
            <w:r>
              <w:rPr>
                <w:noProof/>
                <w:webHidden/>
              </w:rPr>
              <w:fldChar w:fldCharType="separate"/>
            </w:r>
            <w:r>
              <w:rPr>
                <w:noProof/>
                <w:webHidden/>
              </w:rPr>
              <w:t>5</w:t>
            </w:r>
            <w:r>
              <w:rPr>
                <w:noProof/>
                <w:webHidden/>
              </w:rPr>
              <w:fldChar w:fldCharType="end"/>
            </w:r>
          </w:hyperlink>
        </w:p>
        <w:p w14:paraId="309777E7" w14:textId="0EB87D69" w:rsidR="00D27993" w:rsidRDefault="00D27993">
          <w:pPr>
            <w:pStyle w:val="Obsah1"/>
            <w:tabs>
              <w:tab w:val="right" w:leader="dot" w:pos="9062"/>
            </w:tabs>
            <w:rPr>
              <w:rFonts w:eastAsiaTheme="minorEastAsia"/>
              <w:noProof/>
              <w:sz w:val="24"/>
              <w:szCs w:val="24"/>
              <w:lang w:eastAsia="cs-CZ"/>
            </w:rPr>
          </w:pPr>
          <w:hyperlink w:anchor="_Toc217067847" w:history="1">
            <w:r w:rsidRPr="009C4ACB">
              <w:rPr>
                <w:rStyle w:val="Hypertextovodkaz"/>
                <w:rFonts w:ascii="Times New Roman" w:hAnsi="Times New Roman" w:cs="Times New Roman"/>
                <w:noProof/>
              </w:rPr>
              <w:t>ČÁST II – PŘIZPŮSOBENÉ HERNÍ FORMY (TKH – U12)</w:t>
            </w:r>
            <w:r>
              <w:rPr>
                <w:noProof/>
                <w:webHidden/>
              </w:rPr>
              <w:tab/>
            </w:r>
            <w:r>
              <w:rPr>
                <w:noProof/>
                <w:webHidden/>
              </w:rPr>
              <w:fldChar w:fldCharType="begin"/>
            </w:r>
            <w:r>
              <w:rPr>
                <w:noProof/>
                <w:webHidden/>
              </w:rPr>
              <w:instrText xml:space="preserve"> PAGEREF _Toc217067847 \h </w:instrText>
            </w:r>
            <w:r>
              <w:rPr>
                <w:noProof/>
                <w:webHidden/>
              </w:rPr>
            </w:r>
            <w:r>
              <w:rPr>
                <w:noProof/>
                <w:webHidden/>
              </w:rPr>
              <w:fldChar w:fldCharType="separate"/>
            </w:r>
            <w:r>
              <w:rPr>
                <w:noProof/>
                <w:webHidden/>
              </w:rPr>
              <w:t>5</w:t>
            </w:r>
            <w:r>
              <w:rPr>
                <w:noProof/>
                <w:webHidden/>
              </w:rPr>
              <w:fldChar w:fldCharType="end"/>
            </w:r>
          </w:hyperlink>
        </w:p>
        <w:p w14:paraId="3DDF965C" w14:textId="327524AD" w:rsidR="00D27993" w:rsidRDefault="00D27993">
          <w:pPr>
            <w:pStyle w:val="Obsah2"/>
            <w:tabs>
              <w:tab w:val="right" w:leader="dot" w:pos="9062"/>
            </w:tabs>
            <w:rPr>
              <w:rFonts w:eastAsiaTheme="minorEastAsia"/>
              <w:noProof/>
              <w:sz w:val="24"/>
              <w:szCs w:val="24"/>
              <w:lang w:eastAsia="cs-CZ"/>
            </w:rPr>
          </w:pPr>
          <w:hyperlink w:anchor="_Toc217067848" w:history="1">
            <w:r w:rsidRPr="009C4ACB">
              <w:rPr>
                <w:rStyle w:val="Hypertextovodkaz"/>
                <w:rFonts w:ascii="Times New Roman" w:hAnsi="Times New Roman" w:cs="Times New Roman"/>
                <w:noProof/>
              </w:rPr>
              <w:t>1. Cíl a princip přizpůsobených herních forem</w:t>
            </w:r>
            <w:r>
              <w:rPr>
                <w:noProof/>
                <w:webHidden/>
              </w:rPr>
              <w:tab/>
            </w:r>
            <w:r>
              <w:rPr>
                <w:noProof/>
                <w:webHidden/>
              </w:rPr>
              <w:fldChar w:fldCharType="begin"/>
            </w:r>
            <w:r>
              <w:rPr>
                <w:noProof/>
                <w:webHidden/>
              </w:rPr>
              <w:instrText xml:space="preserve"> PAGEREF _Toc217067848 \h </w:instrText>
            </w:r>
            <w:r>
              <w:rPr>
                <w:noProof/>
                <w:webHidden/>
              </w:rPr>
            </w:r>
            <w:r>
              <w:rPr>
                <w:noProof/>
                <w:webHidden/>
              </w:rPr>
              <w:fldChar w:fldCharType="separate"/>
            </w:r>
            <w:r>
              <w:rPr>
                <w:noProof/>
                <w:webHidden/>
              </w:rPr>
              <w:t>5</w:t>
            </w:r>
            <w:r>
              <w:rPr>
                <w:noProof/>
                <w:webHidden/>
              </w:rPr>
              <w:fldChar w:fldCharType="end"/>
            </w:r>
          </w:hyperlink>
        </w:p>
        <w:p w14:paraId="45981F2A" w14:textId="2F34235A" w:rsidR="00D27993" w:rsidRDefault="00D27993">
          <w:pPr>
            <w:pStyle w:val="Obsah2"/>
            <w:tabs>
              <w:tab w:val="right" w:leader="dot" w:pos="9062"/>
            </w:tabs>
            <w:rPr>
              <w:rFonts w:eastAsiaTheme="minorEastAsia"/>
              <w:noProof/>
              <w:sz w:val="24"/>
              <w:szCs w:val="24"/>
              <w:lang w:eastAsia="cs-CZ"/>
            </w:rPr>
          </w:pPr>
          <w:hyperlink w:anchor="_Toc217067849" w:history="1">
            <w:r w:rsidRPr="009C4ACB">
              <w:rPr>
                <w:rStyle w:val="Hypertextovodkaz"/>
                <w:rFonts w:ascii="Times New Roman" w:hAnsi="Times New Roman" w:cs="Times New Roman"/>
                <w:noProof/>
              </w:rPr>
              <w:t>2. Rozměry hracích ploch a formát hry</w:t>
            </w:r>
            <w:r>
              <w:rPr>
                <w:noProof/>
                <w:webHidden/>
              </w:rPr>
              <w:tab/>
            </w:r>
            <w:r>
              <w:rPr>
                <w:noProof/>
                <w:webHidden/>
              </w:rPr>
              <w:fldChar w:fldCharType="begin"/>
            </w:r>
            <w:r>
              <w:rPr>
                <w:noProof/>
                <w:webHidden/>
              </w:rPr>
              <w:instrText xml:space="preserve"> PAGEREF _Toc217067849 \h </w:instrText>
            </w:r>
            <w:r>
              <w:rPr>
                <w:noProof/>
                <w:webHidden/>
              </w:rPr>
            </w:r>
            <w:r>
              <w:rPr>
                <w:noProof/>
                <w:webHidden/>
              </w:rPr>
              <w:fldChar w:fldCharType="separate"/>
            </w:r>
            <w:r>
              <w:rPr>
                <w:noProof/>
                <w:webHidden/>
              </w:rPr>
              <w:t>6</w:t>
            </w:r>
            <w:r>
              <w:rPr>
                <w:noProof/>
                <w:webHidden/>
              </w:rPr>
              <w:fldChar w:fldCharType="end"/>
            </w:r>
          </w:hyperlink>
        </w:p>
        <w:p w14:paraId="77F05CA1" w14:textId="05EFA172" w:rsidR="00D27993" w:rsidRDefault="00D27993">
          <w:pPr>
            <w:pStyle w:val="Obsah2"/>
            <w:tabs>
              <w:tab w:val="right" w:leader="dot" w:pos="9062"/>
            </w:tabs>
            <w:rPr>
              <w:rFonts w:eastAsiaTheme="minorEastAsia"/>
              <w:noProof/>
              <w:sz w:val="24"/>
              <w:szCs w:val="24"/>
              <w:lang w:eastAsia="cs-CZ"/>
            </w:rPr>
          </w:pPr>
          <w:hyperlink w:anchor="_Toc217067850" w:history="1">
            <w:r w:rsidRPr="009C4ACB">
              <w:rPr>
                <w:rStyle w:val="Hypertextovodkaz"/>
                <w:rFonts w:ascii="Times New Roman" w:hAnsi="Times New Roman" w:cs="Times New Roman"/>
                <w:noProof/>
              </w:rPr>
              <w:t>4. Vybavení a organizace plochy</w:t>
            </w:r>
            <w:r>
              <w:rPr>
                <w:noProof/>
                <w:webHidden/>
              </w:rPr>
              <w:tab/>
            </w:r>
            <w:r>
              <w:rPr>
                <w:noProof/>
                <w:webHidden/>
              </w:rPr>
              <w:fldChar w:fldCharType="begin"/>
            </w:r>
            <w:r>
              <w:rPr>
                <w:noProof/>
                <w:webHidden/>
              </w:rPr>
              <w:instrText xml:space="preserve"> PAGEREF _Toc217067850 \h </w:instrText>
            </w:r>
            <w:r>
              <w:rPr>
                <w:noProof/>
                <w:webHidden/>
              </w:rPr>
            </w:r>
            <w:r>
              <w:rPr>
                <w:noProof/>
                <w:webHidden/>
              </w:rPr>
              <w:fldChar w:fldCharType="separate"/>
            </w:r>
            <w:r>
              <w:rPr>
                <w:noProof/>
                <w:webHidden/>
              </w:rPr>
              <w:t>6</w:t>
            </w:r>
            <w:r>
              <w:rPr>
                <w:noProof/>
                <w:webHidden/>
              </w:rPr>
              <w:fldChar w:fldCharType="end"/>
            </w:r>
          </w:hyperlink>
        </w:p>
        <w:p w14:paraId="287E0B85" w14:textId="5B1E8C8A" w:rsidR="00B104F5" w:rsidRDefault="00B104F5">
          <w:r>
            <w:rPr>
              <w:b/>
              <w:bCs/>
            </w:rPr>
            <w:fldChar w:fldCharType="end"/>
          </w:r>
        </w:p>
      </w:sdtContent>
    </w:sdt>
    <w:p w14:paraId="6DDAD1FF" w14:textId="352412AC" w:rsidR="00EF6004" w:rsidRPr="00D27993" w:rsidRDefault="001B7927" w:rsidP="00EE5D7D">
      <w:pPr>
        <w:pStyle w:val="Nadpis1"/>
        <w:spacing w:line="276" w:lineRule="auto"/>
        <w:rPr>
          <w:rFonts w:ascii="Times New Roman" w:eastAsiaTheme="minorHAnsi" w:hAnsi="Times New Roman" w:cs="Times New Roman"/>
          <w:color w:val="000000" w:themeColor="text1"/>
        </w:rPr>
      </w:pPr>
      <w:r>
        <w:br w:type="page"/>
      </w:r>
      <w:bookmarkStart w:id="0" w:name="_Toc217067837"/>
      <w:r w:rsidR="00EF6004" w:rsidRPr="00D27993">
        <w:rPr>
          <w:rFonts w:ascii="Times New Roman" w:eastAsiaTheme="minorHAnsi" w:hAnsi="Times New Roman" w:cs="Times New Roman"/>
          <w:color w:val="000000" w:themeColor="text1"/>
        </w:rPr>
        <w:lastRenderedPageBreak/>
        <w:t>ČÁST I – HOKEJOVÁ ŠKOLA TRE KRONORS (TKH)</w:t>
      </w:r>
      <w:bookmarkEnd w:id="0"/>
    </w:p>
    <w:p w14:paraId="7EB71659" w14:textId="77777777" w:rsidR="00EF6004" w:rsidRPr="00D27993" w:rsidRDefault="00EF6004" w:rsidP="00EE5D7D">
      <w:pPr>
        <w:pStyle w:val="Nadpis2"/>
        <w:spacing w:line="276" w:lineRule="auto"/>
        <w:rPr>
          <w:rFonts w:ascii="Times New Roman" w:hAnsi="Times New Roman" w:cs="Times New Roman"/>
          <w:color w:val="000000" w:themeColor="text1"/>
        </w:rPr>
      </w:pPr>
      <w:bookmarkStart w:id="1" w:name="_Toc217067838"/>
      <w:r w:rsidRPr="00D27993">
        <w:rPr>
          <w:rFonts w:ascii="Times New Roman" w:hAnsi="Times New Roman" w:cs="Times New Roman"/>
          <w:color w:val="000000" w:themeColor="text1"/>
        </w:rPr>
        <w:t>1. Úvod a smysl hokejové školy TKH</w:t>
      </w:r>
      <w:bookmarkEnd w:id="1"/>
    </w:p>
    <w:p w14:paraId="50E15821" w14:textId="77777777" w:rsidR="00EF6004" w:rsidRPr="00EF6004" w:rsidRDefault="00EF6004" w:rsidP="00EE5D7D">
      <w:pPr>
        <w:spacing w:line="276" w:lineRule="auto"/>
        <w:rPr>
          <w:rFonts w:ascii="Times New Roman" w:hAnsi="Times New Roman" w:cs="Times New Roman"/>
          <w:color w:val="000000" w:themeColor="text1"/>
        </w:rPr>
      </w:pPr>
      <w:r w:rsidRPr="00EF6004">
        <w:rPr>
          <w:rFonts w:ascii="Times New Roman" w:hAnsi="Times New Roman" w:cs="Times New Roman"/>
          <w:color w:val="000000" w:themeColor="text1"/>
        </w:rPr>
        <w:t xml:space="preserve">Hokejová škola </w:t>
      </w:r>
      <w:proofErr w:type="spellStart"/>
      <w:r w:rsidRPr="00EF6004">
        <w:rPr>
          <w:rFonts w:ascii="Times New Roman" w:hAnsi="Times New Roman" w:cs="Times New Roman"/>
          <w:color w:val="000000" w:themeColor="text1"/>
        </w:rPr>
        <w:t>Tre</w:t>
      </w:r>
      <w:proofErr w:type="spellEnd"/>
      <w:r w:rsidRPr="00EF6004">
        <w:rPr>
          <w:rFonts w:ascii="Times New Roman" w:hAnsi="Times New Roman" w:cs="Times New Roman"/>
          <w:color w:val="000000" w:themeColor="text1"/>
        </w:rPr>
        <w:t xml:space="preserve"> </w:t>
      </w:r>
      <w:proofErr w:type="spellStart"/>
      <w:r w:rsidRPr="00EF6004">
        <w:rPr>
          <w:rFonts w:ascii="Times New Roman" w:hAnsi="Times New Roman" w:cs="Times New Roman"/>
          <w:color w:val="000000" w:themeColor="text1"/>
        </w:rPr>
        <w:t>Kronors</w:t>
      </w:r>
      <w:proofErr w:type="spellEnd"/>
      <w:r w:rsidRPr="00EF6004">
        <w:rPr>
          <w:rFonts w:ascii="Times New Roman" w:hAnsi="Times New Roman" w:cs="Times New Roman"/>
          <w:color w:val="000000" w:themeColor="text1"/>
        </w:rPr>
        <w:t xml:space="preserve"> (TKH) představuje první systematický kontakt dětí s ledním hokejem. Je určena dětem přibližně od 5 let a jejím hlavním posláním je vzbudit radost z pohybu, vytvořit pozitivní vztah ke sportu a položit kvalitní základy pro další sportovní i osobnostní rozvoj.</w:t>
      </w:r>
    </w:p>
    <w:p w14:paraId="6FFED74E" w14:textId="77777777" w:rsidR="00EF6004" w:rsidRPr="00EF6004" w:rsidRDefault="00EF6004" w:rsidP="00EE5D7D">
      <w:pPr>
        <w:spacing w:line="276" w:lineRule="auto"/>
        <w:rPr>
          <w:rFonts w:ascii="Times New Roman" w:hAnsi="Times New Roman" w:cs="Times New Roman"/>
          <w:color w:val="000000" w:themeColor="text1"/>
        </w:rPr>
      </w:pPr>
      <w:r w:rsidRPr="00EF6004">
        <w:rPr>
          <w:rFonts w:ascii="Times New Roman" w:hAnsi="Times New Roman" w:cs="Times New Roman"/>
          <w:color w:val="000000" w:themeColor="text1"/>
        </w:rPr>
        <w:t>TKH není zaměřena na výkon, výsledky ani selekci dětí podle schopností. Naopak vytváří prostředí, kde je každý vítán bez ohledu na předchozí zkušenosti, pohlaví či úroveň pohybových dovedností. Cílem je, aby děti odcházely z ledu s pocitem radosti, úspěchu a chuti se znovu vrátit.</w:t>
      </w:r>
    </w:p>
    <w:p w14:paraId="1E96CC11" w14:textId="025A553B" w:rsidR="00EF6004" w:rsidRPr="00EF6004" w:rsidRDefault="00EF6004" w:rsidP="00EE5D7D">
      <w:pPr>
        <w:spacing w:line="276" w:lineRule="auto"/>
        <w:rPr>
          <w:rFonts w:ascii="Times New Roman" w:hAnsi="Times New Roman" w:cs="Times New Roman"/>
          <w:color w:val="000000" w:themeColor="text1"/>
        </w:rPr>
      </w:pPr>
      <w:bookmarkStart w:id="2" w:name="_Toc217067839"/>
      <w:r w:rsidRPr="00EF6004">
        <w:rPr>
          <w:rStyle w:val="Nadpis2Char"/>
          <w:rFonts w:ascii="Times New Roman" w:hAnsi="Times New Roman" w:cs="Times New Roman"/>
          <w:color w:val="000000" w:themeColor="text1"/>
        </w:rPr>
        <w:t xml:space="preserve">2. Role </w:t>
      </w:r>
      <w:r w:rsidR="00D27993">
        <w:rPr>
          <w:rStyle w:val="Nadpis2Char"/>
          <w:rFonts w:ascii="Times New Roman" w:hAnsi="Times New Roman" w:cs="Times New Roman"/>
          <w:color w:val="000000" w:themeColor="text1"/>
        </w:rPr>
        <w:t>trenéra</w:t>
      </w:r>
      <w:bookmarkEnd w:id="2"/>
    </w:p>
    <w:p w14:paraId="1A1F5E0D" w14:textId="77777777" w:rsidR="00EF6004" w:rsidRPr="00EF6004" w:rsidRDefault="00EF6004" w:rsidP="00EE5D7D">
      <w:pPr>
        <w:spacing w:line="276" w:lineRule="auto"/>
        <w:rPr>
          <w:rFonts w:ascii="Times New Roman" w:hAnsi="Times New Roman" w:cs="Times New Roman"/>
          <w:color w:val="000000" w:themeColor="text1"/>
        </w:rPr>
      </w:pPr>
      <w:r w:rsidRPr="00EF6004">
        <w:rPr>
          <w:rFonts w:ascii="Times New Roman" w:hAnsi="Times New Roman" w:cs="Times New Roman"/>
          <w:color w:val="000000" w:themeColor="text1"/>
        </w:rPr>
        <w:t>Vedoucí v hokejové škole TKH hraje zásadní roli. Pro většinu dětí je první dospělou autoritou, se kterou se ve sportu setkávají. Jeho chování, komunikace a přístup významně ovlivňují, zda si dítě vytvoří pozitivní nebo negativní vztah k hokeji.</w:t>
      </w:r>
    </w:p>
    <w:p w14:paraId="4067E334" w14:textId="77777777" w:rsidR="00EF6004" w:rsidRPr="00EF6004" w:rsidRDefault="00EF6004" w:rsidP="00EE5D7D">
      <w:pPr>
        <w:spacing w:line="276" w:lineRule="auto"/>
        <w:rPr>
          <w:rFonts w:ascii="Times New Roman" w:hAnsi="Times New Roman" w:cs="Times New Roman"/>
          <w:color w:val="000000" w:themeColor="text1"/>
        </w:rPr>
      </w:pPr>
      <w:r w:rsidRPr="00EF6004">
        <w:rPr>
          <w:rFonts w:ascii="Times New Roman" w:hAnsi="Times New Roman" w:cs="Times New Roman"/>
          <w:color w:val="000000" w:themeColor="text1"/>
        </w:rPr>
        <w:t>Vedoucí by měl:</w:t>
      </w:r>
    </w:p>
    <w:p w14:paraId="6C840A7E" w14:textId="77777777" w:rsidR="00EF6004" w:rsidRPr="00EF6004" w:rsidRDefault="00EF6004" w:rsidP="00EE5D7D">
      <w:pPr>
        <w:numPr>
          <w:ilvl w:val="0"/>
          <w:numId w:val="37"/>
        </w:numPr>
        <w:spacing w:line="276" w:lineRule="auto"/>
        <w:rPr>
          <w:rFonts w:ascii="Times New Roman" w:hAnsi="Times New Roman" w:cs="Times New Roman"/>
          <w:color w:val="000000" w:themeColor="text1"/>
        </w:rPr>
      </w:pPr>
      <w:r w:rsidRPr="00EF6004">
        <w:rPr>
          <w:rFonts w:ascii="Times New Roman" w:hAnsi="Times New Roman" w:cs="Times New Roman"/>
          <w:color w:val="000000" w:themeColor="text1"/>
        </w:rPr>
        <w:t>vnímat každé dítě jako jedinečnou osobnost,</w:t>
      </w:r>
    </w:p>
    <w:p w14:paraId="2093845A" w14:textId="77777777" w:rsidR="00EF6004" w:rsidRPr="00EF6004" w:rsidRDefault="00EF6004" w:rsidP="00EE5D7D">
      <w:pPr>
        <w:numPr>
          <w:ilvl w:val="0"/>
          <w:numId w:val="37"/>
        </w:numPr>
        <w:spacing w:line="276" w:lineRule="auto"/>
        <w:rPr>
          <w:rFonts w:ascii="Times New Roman" w:hAnsi="Times New Roman" w:cs="Times New Roman"/>
          <w:color w:val="000000" w:themeColor="text1"/>
        </w:rPr>
      </w:pPr>
      <w:r w:rsidRPr="00EF6004">
        <w:rPr>
          <w:rFonts w:ascii="Times New Roman" w:hAnsi="Times New Roman" w:cs="Times New Roman"/>
          <w:color w:val="000000" w:themeColor="text1"/>
        </w:rPr>
        <w:t>vytvářet bezpečné, klidné a pozitivní prostředí,</w:t>
      </w:r>
    </w:p>
    <w:p w14:paraId="56493ED8" w14:textId="77777777" w:rsidR="00EF6004" w:rsidRPr="00EF6004" w:rsidRDefault="00EF6004" w:rsidP="00EE5D7D">
      <w:pPr>
        <w:numPr>
          <w:ilvl w:val="0"/>
          <w:numId w:val="37"/>
        </w:numPr>
        <w:spacing w:line="276" w:lineRule="auto"/>
        <w:rPr>
          <w:rFonts w:ascii="Times New Roman" w:hAnsi="Times New Roman" w:cs="Times New Roman"/>
          <w:color w:val="000000" w:themeColor="text1"/>
        </w:rPr>
      </w:pPr>
      <w:r w:rsidRPr="00EF6004">
        <w:rPr>
          <w:rFonts w:ascii="Times New Roman" w:hAnsi="Times New Roman" w:cs="Times New Roman"/>
          <w:color w:val="000000" w:themeColor="text1"/>
        </w:rPr>
        <w:t>podporovat děti bez ohledu na jejich aktuální dovednosti,</w:t>
      </w:r>
    </w:p>
    <w:p w14:paraId="52FCCF9E" w14:textId="77777777" w:rsidR="00EF6004" w:rsidRPr="00EF6004" w:rsidRDefault="00EF6004" w:rsidP="00EE5D7D">
      <w:pPr>
        <w:numPr>
          <w:ilvl w:val="0"/>
          <w:numId w:val="37"/>
        </w:numPr>
        <w:spacing w:line="276" w:lineRule="auto"/>
        <w:rPr>
          <w:rFonts w:ascii="Times New Roman" w:hAnsi="Times New Roman" w:cs="Times New Roman"/>
          <w:color w:val="000000" w:themeColor="text1"/>
        </w:rPr>
      </w:pPr>
      <w:r w:rsidRPr="00EF6004">
        <w:rPr>
          <w:rFonts w:ascii="Times New Roman" w:hAnsi="Times New Roman" w:cs="Times New Roman"/>
          <w:color w:val="000000" w:themeColor="text1"/>
        </w:rPr>
        <w:t>jít příkladem v chování, respektu a fair play,</w:t>
      </w:r>
    </w:p>
    <w:p w14:paraId="47B5B07F" w14:textId="77777777" w:rsidR="00EF6004" w:rsidRPr="00EF6004" w:rsidRDefault="00EF6004" w:rsidP="00EE5D7D">
      <w:pPr>
        <w:numPr>
          <w:ilvl w:val="0"/>
          <w:numId w:val="37"/>
        </w:numPr>
        <w:spacing w:line="276" w:lineRule="auto"/>
        <w:rPr>
          <w:rFonts w:ascii="Times New Roman" w:hAnsi="Times New Roman" w:cs="Times New Roman"/>
          <w:color w:val="000000" w:themeColor="text1"/>
        </w:rPr>
      </w:pPr>
      <w:r w:rsidRPr="00EF6004">
        <w:rPr>
          <w:rFonts w:ascii="Times New Roman" w:hAnsi="Times New Roman" w:cs="Times New Roman"/>
          <w:color w:val="000000" w:themeColor="text1"/>
        </w:rPr>
        <w:t>komunikovat s rodiči otevřeně a srozumitelně.</w:t>
      </w:r>
    </w:p>
    <w:p w14:paraId="2040D8A6" w14:textId="060A422F" w:rsidR="00EF6004" w:rsidRPr="00EF6004" w:rsidRDefault="00D27993" w:rsidP="00EE5D7D">
      <w:pPr>
        <w:spacing w:line="276" w:lineRule="auto"/>
        <w:rPr>
          <w:rFonts w:ascii="Times New Roman" w:hAnsi="Times New Roman" w:cs="Times New Roman"/>
          <w:color w:val="000000" w:themeColor="text1"/>
        </w:rPr>
      </w:pPr>
      <w:r w:rsidRPr="00EF6004">
        <w:rPr>
          <w:rFonts w:ascii="Times New Roman" w:hAnsi="Times New Roman" w:cs="Times New Roman"/>
          <w:color w:val="000000" w:themeColor="text1"/>
        </w:rPr>
        <w:t>Důležitější,</w:t>
      </w:r>
      <w:r w:rsidR="00EF6004" w:rsidRPr="00EF6004">
        <w:rPr>
          <w:rFonts w:ascii="Times New Roman" w:hAnsi="Times New Roman" w:cs="Times New Roman"/>
          <w:color w:val="000000" w:themeColor="text1"/>
        </w:rPr>
        <w:t xml:space="preserve"> než odborné hokejové znalosti je lidský přístup, empatie a schopnost nadchnout děti pro pohyb.</w:t>
      </w:r>
    </w:p>
    <w:p w14:paraId="72C409FB" w14:textId="77777777" w:rsidR="00EF6004" w:rsidRPr="00D27993" w:rsidRDefault="00EF6004" w:rsidP="00EE5D7D">
      <w:pPr>
        <w:pStyle w:val="Nadpis2"/>
        <w:spacing w:line="276" w:lineRule="auto"/>
        <w:rPr>
          <w:rFonts w:ascii="Times New Roman" w:hAnsi="Times New Roman" w:cs="Times New Roman"/>
          <w:color w:val="000000" w:themeColor="text1"/>
        </w:rPr>
      </w:pPr>
      <w:bookmarkStart w:id="3" w:name="_Toc217067840"/>
      <w:r w:rsidRPr="00D27993">
        <w:rPr>
          <w:rFonts w:ascii="Times New Roman" w:hAnsi="Times New Roman" w:cs="Times New Roman"/>
          <w:color w:val="000000" w:themeColor="text1"/>
        </w:rPr>
        <w:t>3. Základní principy hokejové školy TKH</w:t>
      </w:r>
      <w:bookmarkEnd w:id="3"/>
    </w:p>
    <w:p w14:paraId="65BFCC6E" w14:textId="77777777" w:rsidR="00EF6004" w:rsidRPr="00EF6004" w:rsidRDefault="00EF6004" w:rsidP="00EE5D7D">
      <w:pPr>
        <w:spacing w:line="276" w:lineRule="auto"/>
        <w:rPr>
          <w:rFonts w:ascii="Times New Roman" w:hAnsi="Times New Roman" w:cs="Times New Roman"/>
          <w:color w:val="000000" w:themeColor="text1"/>
        </w:rPr>
      </w:pPr>
      <w:r w:rsidRPr="00EF6004">
        <w:rPr>
          <w:rFonts w:ascii="Times New Roman" w:hAnsi="Times New Roman" w:cs="Times New Roman"/>
          <w:color w:val="000000" w:themeColor="text1"/>
        </w:rPr>
        <w:t>Princip 1 – Zaměřte se na lidi</w:t>
      </w:r>
    </w:p>
    <w:p w14:paraId="0A1287AF" w14:textId="77777777" w:rsidR="00EF6004" w:rsidRPr="00EF6004" w:rsidRDefault="00EF6004" w:rsidP="00EE5D7D">
      <w:pPr>
        <w:spacing w:line="276" w:lineRule="auto"/>
        <w:rPr>
          <w:rFonts w:ascii="Times New Roman" w:hAnsi="Times New Roman" w:cs="Times New Roman"/>
          <w:color w:val="000000" w:themeColor="text1"/>
        </w:rPr>
      </w:pPr>
      <w:r w:rsidRPr="00EF6004">
        <w:rPr>
          <w:rFonts w:ascii="Times New Roman" w:hAnsi="Times New Roman" w:cs="Times New Roman"/>
          <w:color w:val="000000" w:themeColor="text1"/>
        </w:rPr>
        <w:t>Základem veškeré činnosti v TKH je dítě jako člověk, nikoliv jako sportovní výkon. Vedoucí by měl vytvářet prostředí založené na respektu, důvěře a pozitivní komunikaci. Děti se učí především pozorováním – to, jak se vedoucí chová, je pro ně vzorem.</w:t>
      </w:r>
    </w:p>
    <w:p w14:paraId="03EBF163" w14:textId="77777777" w:rsidR="00EF6004" w:rsidRPr="00EF6004" w:rsidRDefault="00EF6004" w:rsidP="00EE5D7D">
      <w:pPr>
        <w:spacing w:line="276" w:lineRule="auto"/>
        <w:rPr>
          <w:rFonts w:ascii="Times New Roman" w:hAnsi="Times New Roman" w:cs="Times New Roman"/>
          <w:color w:val="000000" w:themeColor="text1"/>
        </w:rPr>
      </w:pPr>
      <w:r w:rsidRPr="00EF6004">
        <w:rPr>
          <w:rFonts w:ascii="Times New Roman" w:hAnsi="Times New Roman" w:cs="Times New Roman"/>
          <w:color w:val="000000" w:themeColor="text1"/>
        </w:rPr>
        <w:t>Princip 2 – Dejte každému šanci se rozvíjet</w:t>
      </w:r>
    </w:p>
    <w:p w14:paraId="0D9807E8" w14:textId="77777777" w:rsidR="00EF6004" w:rsidRPr="00EF6004" w:rsidRDefault="00EF6004" w:rsidP="00EE5D7D">
      <w:pPr>
        <w:spacing w:line="276" w:lineRule="auto"/>
        <w:rPr>
          <w:rFonts w:ascii="Times New Roman" w:hAnsi="Times New Roman" w:cs="Times New Roman"/>
          <w:color w:val="000000" w:themeColor="text1"/>
        </w:rPr>
      </w:pPr>
      <w:r w:rsidRPr="00EF6004">
        <w:rPr>
          <w:rFonts w:ascii="Times New Roman" w:hAnsi="Times New Roman" w:cs="Times New Roman"/>
          <w:color w:val="000000" w:themeColor="text1"/>
        </w:rPr>
        <w:t>Děti se vyvíjejí různým tempem. TKH podporuje myšlenku, že si každé dítě má možnost vyzkoušet všechny činnosti, role i herní situace. Trvalé rozdělování podle výkonnosti není žádoucí. Cílem je všestranný rozvoj a dlouhodobá motivace.</w:t>
      </w:r>
    </w:p>
    <w:p w14:paraId="1C7417D0" w14:textId="77777777" w:rsidR="00EF6004" w:rsidRPr="00EF6004" w:rsidRDefault="00EF6004" w:rsidP="00EE5D7D">
      <w:pPr>
        <w:spacing w:line="276" w:lineRule="auto"/>
        <w:rPr>
          <w:rFonts w:ascii="Times New Roman" w:hAnsi="Times New Roman" w:cs="Times New Roman"/>
          <w:color w:val="000000" w:themeColor="text1"/>
        </w:rPr>
      </w:pPr>
      <w:r w:rsidRPr="00EF6004">
        <w:rPr>
          <w:rFonts w:ascii="Times New Roman" w:hAnsi="Times New Roman" w:cs="Times New Roman"/>
          <w:color w:val="000000" w:themeColor="text1"/>
        </w:rPr>
        <w:t>Princip 3 – Přizpůsobte tréninky a zápasy cílové skupině</w:t>
      </w:r>
    </w:p>
    <w:p w14:paraId="2CC259CF" w14:textId="77777777" w:rsidR="00EF6004" w:rsidRPr="00EF6004" w:rsidRDefault="00EF6004" w:rsidP="00EE5D7D">
      <w:pPr>
        <w:spacing w:line="276" w:lineRule="auto"/>
        <w:rPr>
          <w:rFonts w:ascii="Times New Roman" w:hAnsi="Times New Roman" w:cs="Times New Roman"/>
          <w:color w:val="000000" w:themeColor="text1"/>
        </w:rPr>
      </w:pPr>
      <w:r w:rsidRPr="00EF6004">
        <w:rPr>
          <w:rFonts w:ascii="Times New Roman" w:hAnsi="Times New Roman" w:cs="Times New Roman"/>
          <w:color w:val="000000" w:themeColor="text1"/>
        </w:rPr>
        <w:t>Děti nejsou zmenšené kopie dospělých. Tréninky i zápasy musí odpovídat jejich věku, fyzickému i mentálnímu vývoji. Herní činnosti by měly být jednoduché, hravé a snadno pochopitelné.</w:t>
      </w:r>
    </w:p>
    <w:p w14:paraId="36FC2C79" w14:textId="77777777" w:rsidR="00EF6004" w:rsidRPr="00EF6004" w:rsidRDefault="00EF6004" w:rsidP="00EE5D7D">
      <w:pPr>
        <w:spacing w:line="276" w:lineRule="auto"/>
        <w:rPr>
          <w:rFonts w:ascii="Times New Roman" w:hAnsi="Times New Roman" w:cs="Times New Roman"/>
          <w:color w:val="000000" w:themeColor="text1"/>
        </w:rPr>
      </w:pPr>
      <w:r w:rsidRPr="00EF6004">
        <w:rPr>
          <w:rFonts w:ascii="Times New Roman" w:hAnsi="Times New Roman" w:cs="Times New Roman"/>
          <w:color w:val="000000" w:themeColor="text1"/>
        </w:rPr>
        <w:t>Princip 4 – Dopřejte si komplexní trénink</w:t>
      </w:r>
    </w:p>
    <w:p w14:paraId="0342E25F" w14:textId="77777777" w:rsidR="00EF6004" w:rsidRPr="00EF6004" w:rsidRDefault="00EF6004" w:rsidP="00EE5D7D">
      <w:pPr>
        <w:spacing w:line="276" w:lineRule="auto"/>
        <w:rPr>
          <w:rFonts w:ascii="Times New Roman" w:hAnsi="Times New Roman" w:cs="Times New Roman"/>
          <w:color w:val="000000" w:themeColor="text1"/>
        </w:rPr>
      </w:pPr>
      <w:r w:rsidRPr="00EF6004">
        <w:rPr>
          <w:rFonts w:ascii="Times New Roman" w:hAnsi="Times New Roman" w:cs="Times New Roman"/>
          <w:color w:val="000000" w:themeColor="text1"/>
        </w:rPr>
        <w:lastRenderedPageBreak/>
        <w:t>Hokejová škola by měla podporovat všestranný pohybový rozvoj. Kombinace her, cvičení a různých pohybových aktivit vytváří pevné základy koordinace, rovnováhy, obratnosti a sebevědomí.</w:t>
      </w:r>
    </w:p>
    <w:p w14:paraId="37F303C5" w14:textId="77777777" w:rsidR="00EF6004" w:rsidRPr="00D27993" w:rsidRDefault="00EF6004" w:rsidP="00EE5D7D">
      <w:pPr>
        <w:pStyle w:val="Nadpis2"/>
        <w:spacing w:line="276" w:lineRule="auto"/>
        <w:rPr>
          <w:rFonts w:ascii="Times New Roman" w:hAnsi="Times New Roman" w:cs="Times New Roman"/>
          <w:color w:val="000000" w:themeColor="text1"/>
        </w:rPr>
      </w:pPr>
      <w:bookmarkStart w:id="4" w:name="_Toc217067841"/>
      <w:r w:rsidRPr="00D27993">
        <w:rPr>
          <w:rFonts w:ascii="Times New Roman" w:hAnsi="Times New Roman" w:cs="Times New Roman"/>
          <w:color w:val="000000" w:themeColor="text1"/>
        </w:rPr>
        <w:t>4. Motivace, zapojení a vztahy</w:t>
      </w:r>
      <w:bookmarkEnd w:id="4"/>
    </w:p>
    <w:p w14:paraId="00E46B53" w14:textId="77777777" w:rsidR="00EF6004" w:rsidRPr="00EF6004" w:rsidRDefault="00EF6004" w:rsidP="00EE5D7D">
      <w:pPr>
        <w:spacing w:line="276" w:lineRule="auto"/>
        <w:rPr>
          <w:rFonts w:ascii="Times New Roman" w:hAnsi="Times New Roman" w:cs="Times New Roman"/>
          <w:color w:val="000000" w:themeColor="text1"/>
        </w:rPr>
      </w:pPr>
      <w:r w:rsidRPr="00EF6004">
        <w:rPr>
          <w:rFonts w:ascii="Times New Roman" w:hAnsi="Times New Roman" w:cs="Times New Roman"/>
          <w:color w:val="000000" w:themeColor="text1"/>
        </w:rPr>
        <w:t>Motivace dětí v TKH vychází především z vnitřního prožitku – z radosti, pocitu zvládnutí a sounáležitosti se skupinou. Vedoucí by měl:</w:t>
      </w:r>
    </w:p>
    <w:p w14:paraId="55F5EF98" w14:textId="77777777" w:rsidR="00EF6004" w:rsidRPr="00EF6004" w:rsidRDefault="00EF6004" w:rsidP="00EE5D7D">
      <w:pPr>
        <w:numPr>
          <w:ilvl w:val="0"/>
          <w:numId w:val="38"/>
        </w:numPr>
        <w:spacing w:line="276" w:lineRule="auto"/>
        <w:rPr>
          <w:rFonts w:ascii="Times New Roman" w:hAnsi="Times New Roman" w:cs="Times New Roman"/>
          <w:color w:val="000000" w:themeColor="text1"/>
        </w:rPr>
      </w:pPr>
      <w:r w:rsidRPr="00EF6004">
        <w:rPr>
          <w:rFonts w:ascii="Times New Roman" w:hAnsi="Times New Roman" w:cs="Times New Roman"/>
          <w:color w:val="000000" w:themeColor="text1"/>
        </w:rPr>
        <w:t>zapojovat děti do rozhodování (výběr her, cvičení, obtížnosti),</w:t>
      </w:r>
    </w:p>
    <w:p w14:paraId="56F58D02" w14:textId="77777777" w:rsidR="00EF6004" w:rsidRPr="00EF6004" w:rsidRDefault="00EF6004" w:rsidP="00EE5D7D">
      <w:pPr>
        <w:numPr>
          <w:ilvl w:val="0"/>
          <w:numId w:val="38"/>
        </w:numPr>
        <w:spacing w:line="276" w:lineRule="auto"/>
        <w:rPr>
          <w:rFonts w:ascii="Times New Roman" w:hAnsi="Times New Roman" w:cs="Times New Roman"/>
          <w:color w:val="000000" w:themeColor="text1"/>
        </w:rPr>
      </w:pPr>
      <w:r w:rsidRPr="00EF6004">
        <w:rPr>
          <w:rFonts w:ascii="Times New Roman" w:hAnsi="Times New Roman" w:cs="Times New Roman"/>
          <w:color w:val="000000" w:themeColor="text1"/>
        </w:rPr>
        <w:t>chválit snahu a pokrok, nikoliv pouze výsledek,</w:t>
      </w:r>
    </w:p>
    <w:p w14:paraId="252F7586" w14:textId="77777777" w:rsidR="00EF6004" w:rsidRPr="00EF6004" w:rsidRDefault="00EF6004" w:rsidP="00EE5D7D">
      <w:pPr>
        <w:numPr>
          <w:ilvl w:val="0"/>
          <w:numId w:val="38"/>
        </w:numPr>
        <w:spacing w:line="276" w:lineRule="auto"/>
        <w:rPr>
          <w:rFonts w:ascii="Times New Roman" w:hAnsi="Times New Roman" w:cs="Times New Roman"/>
          <w:color w:val="000000" w:themeColor="text1"/>
        </w:rPr>
      </w:pPr>
      <w:r w:rsidRPr="00EF6004">
        <w:rPr>
          <w:rFonts w:ascii="Times New Roman" w:hAnsi="Times New Roman" w:cs="Times New Roman"/>
          <w:color w:val="000000" w:themeColor="text1"/>
        </w:rPr>
        <w:t>tolerovat chyby jako součást učení,</w:t>
      </w:r>
    </w:p>
    <w:p w14:paraId="28BC4975" w14:textId="77777777" w:rsidR="00EF6004" w:rsidRPr="00EF6004" w:rsidRDefault="00EF6004" w:rsidP="00EE5D7D">
      <w:pPr>
        <w:numPr>
          <w:ilvl w:val="0"/>
          <w:numId w:val="38"/>
        </w:numPr>
        <w:spacing w:line="276" w:lineRule="auto"/>
        <w:rPr>
          <w:rFonts w:ascii="Times New Roman" w:hAnsi="Times New Roman" w:cs="Times New Roman"/>
          <w:color w:val="000000" w:themeColor="text1"/>
        </w:rPr>
      </w:pPr>
      <w:r w:rsidRPr="00EF6004">
        <w:rPr>
          <w:rFonts w:ascii="Times New Roman" w:hAnsi="Times New Roman" w:cs="Times New Roman"/>
          <w:color w:val="000000" w:themeColor="text1"/>
        </w:rPr>
        <w:t>budovat pozitivní vztahy mezi dětmi,</w:t>
      </w:r>
    </w:p>
    <w:p w14:paraId="5A5AD4AF" w14:textId="77777777" w:rsidR="00EF6004" w:rsidRPr="00EF6004" w:rsidRDefault="00EF6004" w:rsidP="00EE5D7D">
      <w:pPr>
        <w:numPr>
          <w:ilvl w:val="0"/>
          <w:numId w:val="38"/>
        </w:numPr>
        <w:spacing w:line="276" w:lineRule="auto"/>
        <w:rPr>
          <w:rFonts w:ascii="Times New Roman" w:hAnsi="Times New Roman" w:cs="Times New Roman"/>
          <w:color w:val="000000" w:themeColor="text1"/>
        </w:rPr>
      </w:pPr>
      <w:r w:rsidRPr="00EF6004">
        <w:rPr>
          <w:rFonts w:ascii="Times New Roman" w:hAnsi="Times New Roman" w:cs="Times New Roman"/>
          <w:color w:val="000000" w:themeColor="text1"/>
        </w:rPr>
        <w:t>podporovat spolupráci a týmového ducha.</w:t>
      </w:r>
    </w:p>
    <w:p w14:paraId="699E2CD7" w14:textId="77777777" w:rsidR="00EF6004" w:rsidRPr="00EF6004" w:rsidRDefault="00EF6004" w:rsidP="00EE5D7D">
      <w:pPr>
        <w:spacing w:line="276" w:lineRule="auto"/>
        <w:rPr>
          <w:rFonts w:ascii="Times New Roman" w:hAnsi="Times New Roman" w:cs="Times New Roman"/>
          <w:color w:val="000000" w:themeColor="text1"/>
        </w:rPr>
      </w:pPr>
      <w:r w:rsidRPr="00EF6004">
        <w:rPr>
          <w:rFonts w:ascii="Times New Roman" w:hAnsi="Times New Roman" w:cs="Times New Roman"/>
          <w:color w:val="000000" w:themeColor="text1"/>
        </w:rPr>
        <w:t>Praktické tipy pro motivaci:</w:t>
      </w:r>
    </w:p>
    <w:p w14:paraId="742B2A31" w14:textId="77777777" w:rsidR="00EF6004" w:rsidRPr="00EF6004" w:rsidRDefault="00EF6004" w:rsidP="00EE5D7D">
      <w:pPr>
        <w:numPr>
          <w:ilvl w:val="0"/>
          <w:numId w:val="39"/>
        </w:numPr>
        <w:spacing w:line="276" w:lineRule="auto"/>
        <w:rPr>
          <w:rFonts w:ascii="Times New Roman" w:hAnsi="Times New Roman" w:cs="Times New Roman"/>
          <w:color w:val="000000" w:themeColor="text1"/>
        </w:rPr>
      </w:pPr>
      <w:r w:rsidRPr="00EF6004">
        <w:rPr>
          <w:rFonts w:ascii="Times New Roman" w:hAnsi="Times New Roman" w:cs="Times New Roman"/>
          <w:color w:val="000000" w:themeColor="text1"/>
        </w:rPr>
        <w:t>Krátké čekání, hodně aktivity: minimalizujte fronty, používejte stanoviště a malé hry.</w:t>
      </w:r>
    </w:p>
    <w:p w14:paraId="36FE7DD5" w14:textId="77777777" w:rsidR="00EF6004" w:rsidRPr="00EF6004" w:rsidRDefault="00EF6004" w:rsidP="00EE5D7D">
      <w:pPr>
        <w:numPr>
          <w:ilvl w:val="0"/>
          <w:numId w:val="39"/>
        </w:numPr>
        <w:spacing w:line="276" w:lineRule="auto"/>
        <w:rPr>
          <w:rFonts w:ascii="Times New Roman" w:hAnsi="Times New Roman" w:cs="Times New Roman"/>
          <w:color w:val="000000" w:themeColor="text1"/>
        </w:rPr>
      </w:pPr>
      <w:r w:rsidRPr="00EF6004">
        <w:rPr>
          <w:rFonts w:ascii="Times New Roman" w:hAnsi="Times New Roman" w:cs="Times New Roman"/>
          <w:color w:val="000000" w:themeColor="text1"/>
        </w:rPr>
        <w:t>Jasná pravidla hry: raději jednoduchá pravidla a rychlý start než dlouhé vysvětlování.</w:t>
      </w:r>
    </w:p>
    <w:p w14:paraId="5C2E1ABC" w14:textId="77777777" w:rsidR="00EF6004" w:rsidRPr="00EF6004" w:rsidRDefault="00EF6004" w:rsidP="00EE5D7D">
      <w:pPr>
        <w:numPr>
          <w:ilvl w:val="0"/>
          <w:numId w:val="39"/>
        </w:numPr>
        <w:spacing w:line="276" w:lineRule="auto"/>
        <w:rPr>
          <w:rFonts w:ascii="Times New Roman" w:hAnsi="Times New Roman" w:cs="Times New Roman"/>
          <w:color w:val="000000" w:themeColor="text1"/>
        </w:rPr>
      </w:pPr>
      <w:r w:rsidRPr="00EF6004">
        <w:rPr>
          <w:rFonts w:ascii="Times New Roman" w:hAnsi="Times New Roman" w:cs="Times New Roman"/>
          <w:color w:val="000000" w:themeColor="text1"/>
        </w:rPr>
        <w:t>Pozitivní zpětná vazba: oceňujte odvahu zkoušet, snahu a pokrok („super, že jsi to zkusil/a znovu“).</w:t>
      </w:r>
    </w:p>
    <w:p w14:paraId="6FC48DA3" w14:textId="77777777" w:rsidR="00EF6004" w:rsidRPr="00EF6004" w:rsidRDefault="00EF6004" w:rsidP="00EE5D7D">
      <w:pPr>
        <w:numPr>
          <w:ilvl w:val="0"/>
          <w:numId w:val="39"/>
        </w:numPr>
        <w:spacing w:line="276" w:lineRule="auto"/>
        <w:rPr>
          <w:rFonts w:ascii="Times New Roman" w:hAnsi="Times New Roman" w:cs="Times New Roman"/>
          <w:color w:val="000000" w:themeColor="text1"/>
        </w:rPr>
      </w:pPr>
      <w:r w:rsidRPr="00EF6004">
        <w:rPr>
          <w:rFonts w:ascii="Times New Roman" w:hAnsi="Times New Roman" w:cs="Times New Roman"/>
          <w:color w:val="000000" w:themeColor="text1"/>
        </w:rPr>
        <w:t>Bezpečný prostor pro chybu: dítě se nesmí bát, že bude za chybu shazováno.</w:t>
      </w:r>
    </w:p>
    <w:p w14:paraId="627AA345" w14:textId="77777777" w:rsidR="00EF6004" w:rsidRPr="00EF6004" w:rsidRDefault="00EF6004" w:rsidP="00EE5D7D">
      <w:pPr>
        <w:spacing w:line="276" w:lineRule="auto"/>
        <w:rPr>
          <w:rFonts w:ascii="Times New Roman" w:hAnsi="Times New Roman" w:cs="Times New Roman"/>
          <w:color w:val="000000" w:themeColor="text1"/>
        </w:rPr>
      </w:pPr>
      <w:bookmarkStart w:id="5" w:name="_Toc217067842"/>
      <w:r w:rsidRPr="00EF6004">
        <w:rPr>
          <w:rStyle w:val="Nadpis2Char"/>
          <w:rFonts w:ascii="Times New Roman" w:hAnsi="Times New Roman" w:cs="Times New Roman"/>
          <w:color w:val="000000" w:themeColor="text1"/>
        </w:rPr>
        <w:t>5. Účast dětí (autonomie</w:t>
      </w:r>
      <w:bookmarkEnd w:id="5"/>
      <w:r w:rsidRPr="00EF6004">
        <w:rPr>
          <w:rFonts w:ascii="Times New Roman" w:hAnsi="Times New Roman" w:cs="Times New Roman"/>
          <w:color w:val="000000" w:themeColor="text1"/>
        </w:rPr>
        <w:t>)</w:t>
      </w:r>
    </w:p>
    <w:p w14:paraId="15D66E0D" w14:textId="77777777" w:rsidR="00EF6004" w:rsidRPr="00EF6004" w:rsidRDefault="00EF6004" w:rsidP="00EE5D7D">
      <w:pPr>
        <w:spacing w:line="276" w:lineRule="auto"/>
        <w:rPr>
          <w:rFonts w:ascii="Times New Roman" w:hAnsi="Times New Roman" w:cs="Times New Roman"/>
          <w:color w:val="000000" w:themeColor="text1"/>
        </w:rPr>
      </w:pPr>
      <w:r w:rsidRPr="00EF6004">
        <w:rPr>
          <w:rFonts w:ascii="Times New Roman" w:hAnsi="Times New Roman" w:cs="Times New Roman"/>
          <w:color w:val="000000" w:themeColor="text1"/>
        </w:rPr>
        <w:t>Hokejová škola je „pro děti“, proto je cílem aktivně je zapojovat.</w:t>
      </w:r>
    </w:p>
    <w:p w14:paraId="5E48B659" w14:textId="77777777" w:rsidR="00EF6004" w:rsidRPr="00EF6004" w:rsidRDefault="00EF6004" w:rsidP="00EE5D7D">
      <w:pPr>
        <w:spacing w:line="276" w:lineRule="auto"/>
        <w:rPr>
          <w:rFonts w:ascii="Times New Roman" w:hAnsi="Times New Roman" w:cs="Times New Roman"/>
          <w:color w:val="000000" w:themeColor="text1"/>
        </w:rPr>
      </w:pPr>
      <w:r w:rsidRPr="00EF6004">
        <w:rPr>
          <w:rFonts w:ascii="Times New Roman" w:hAnsi="Times New Roman" w:cs="Times New Roman"/>
          <w:color w:val="000000" w:themeColor="text1"/>
        </w:rPr>
        <w:t>Co to znamená v praxi:</w:t>
      </w:r>
    </w:p>
    <w:p w14:paraId="26885511" w14:textId="77777777" w:rsidR="00EF6004" w:rsidRPr="00EF6004" w:rsidRDefault="00EF6004" w:rsidP="00EE5D7D">
      <w:pPr>
        <w:numPr>
          <w:ilvl w:val="0"/>
          <w:numId w:val="40"/>
        </w:numPr>
        <w:spacing w:line="276" w:lineRule="auto"/>
        <w:rPr>
          <w:rFonts w:ascii="Times New Roman" w:hAnsi="Times New Roman" w:cs="Times New Roman"/>
          <w:color w:val="000000" w:themeColor="text1"/>
        </w:rPr>
      </w:pPr>
      <w:r w:rsidRPr="00EF6004">
        <w:rPr>
          <w:rFonts w:ascii="Times New Roman" w:hAnsi="Times New Roman" w:cs="Times New Roman"/>
          <w:color w:val="000000" w:themeColor="text1"/>
        </w:rPr>
        <w:t>děti si mohou vybrat pořadí her/cvičení, nebo hlasovat mezi dvěma variantami,</w:t>
      </w:r>
    </w:p>
    <w:p w14:paraId="573433C2" w14:textId="77777777" w:rsidR="00EF6004" w:rsidRPr="00EF6004" w:rsidRDefault="00EF6004" w:rsidP="00EE5D7D">
      <w:pPr>
        <w:numPr>
          <w:ilvl w:val="0"/>
          <w:numId w:val="40"/>
        </w:numPr>
        <w:spacing w:line="276" w:lineRule="auto"/>
        <w:rPr>
          <w:rFonts w:ascii="Times New Roman" w:hAnsi="Times New Roman" w:cs="Times New Roman"/>
          <w:color w:val="000000" w:themeColor="text1"/>
        </w:rPr>
      </w:pPr>
      <w:r w:rsidRPr="00EF6004">
        <w:rPr>
          <w:rFonts w:ascii="Times New Roman" w:hAnsi="Times New Roman" w:cs="Times New Roman"/>
          <w:color w:val="000000" w:themeColor="text1"/>
        </w:rPr>
        <w:t>děti mohou navrhovat vlastní pravidla (např. „gól platí jen po přihrávce“),</w:t>
      </w:r>
    </w:p>
    <w:p w14:paraId="08B2775E" w14:textId="77777777" w:rsidR="00EF6004" w:rsidRPr="00EF6004" w:rsidRDefault="00EF6004" w:rsidP="00EE5D7D">
      <w:pPr>
        <w:numPr>
          <w:ilvl w:val="0"/>
          <w:numId w:val="40"/>
        </w:numPr>
        <w:spacing w:line="276" w:lineRule="auto"/>
        <w:rPr>
          <w:rFonts w:ascii="Times New Roman" w:hAnsi="Times New Roman" w:cs="Times New Roman"/>
          <w:color w:val="000000" w:themeColor="text1"/>
        </w:rPr>
      </w:pPr>
      <w:r w:rsidRPr="00EF6004">
        <w:rPr>
          <w:rFonts w:ascii="Times New Roman" w:hAnsi="Times New Roman" w:cs="Times New Roman"/>
          <w:color w:val="000000" w:themeColor="text1"/>
        </w:rPr>
        <w:t>děti mohou volit obtížnost (lehčí/těžší varianta na stanovišti),</w:t>
      </w:r>
    </w:p>
    <w:p w14:paraId="4199F51D" w14:textId="77777777" w:rsidR="00EF6004" w:rsidRPr="00EF6004" w:rsidRDefault="00EF6004" w:rsidP="00EE5D7D">
      <w:pPr>
        <w:numPr>
          <w:ilvl w:val="0"/>
          <w:numId w:val="40"/>
        </w:numPr>
        <w:spacing w:line="276" w:lineRule="auto"/>
        <w:rPr>
          <w:rFonts w:ascii="Times New Roman" w:hAnsi="Times New Roman" w:cs="Times New Roman"/>
          <w:color w:val="000000" w:themeColor="text1"/>
        </w:rPr>
      </w:pPr>
      <w:r w:rsidRPr="00EF6004">
        <w:rPr>
          <w:rFonts w:ascii="Times New Roman" w:hAnsi="Times New Roman" w:cs="Times New Roman"/>
          <w:color w:val="000000" w:themeColor="text1"/>
        </w:rPr>
        <w:t>vedoucí používá nekontrolující jazyk (méně „musíš“, více „zkus“, „můžeš“, „vyber si“).</w:t>
      </w:r>
    </w:p>
    <w:p w14:paraId="4A5D3A91" w14:textId="77777777" w:rsidR="00EF6004" w:rsidRPr="00D27993" w:rsidRDefault="00EF6004" w:rsidP="00EE5D7D">
      <w:pPr>
        <w:pStyle w:val="Nadpis2"/>
        <w:spacing w:line="276" w:lineRule="auto"/>
        <w:rPr>
          <w:rFonts w:ascii="Times New Roman" w:hAnsi="Times New Roman" w:cs="Times New Roman"/>
          <w:color w:val="000000" w:themeColor="text1"/>
        </w:rPr>
      </w:pPr>
      <w:bookmarkStart w:id="6" w:name="_Toc217067843"/>
      <w:r w:rsidRPr="00D27993">
        <w:rPr>
          <w:rFonts w:ascii="Times New Roman" w:hAnsi="Times New Roman" w:cs="Times New Roman"/>
          <w:color w:val="000000" w:themeColor="text1"/>
        </w:rPr>
        <w:t>6. Cítit se dobře (kompetence)</w:t>
      </w:r>
      <w:bookmarkEnd w:id="6"/>
    </w:p>
    <w:p w14:paraId="759CAF21" w14:textId="77777777" w:rsidR="00EF6004" w:rsidRPr="00EF6004" w:rsidRDefault="00EF6004" w:rsidP="00EE5D7D">
      <w:pPr>
        <w:spacing w:line="276" w:lineRule="auto"/>
        <w:rPr>
          <w:rFonts w:ascii="Times New Roman" w:hAnsi="Times New Roman" w:cs="Times New Roman"/>
          <w:color w:val="000000" w:themeColor="text1"/>
        </w:rPr>
      </w:pPr>
      <w:r w:rsidRPr="00EF6004">
        <w:rPr>
          <w:rFonts w:ascii="Times New Roman" w:hAnsi="Times New Roman" w:cs="Times New Roman"/>
          <w:color w:val="000000" w:themeColor="text1"/>
        </w:rPr>
        <w:t>Vedoucí vytváří prostředí, ve kterém děti zažívají pocit „umím to“.</w:t>
      </w:r>
    </w:p>
    <w:p w14:paraId="16F778C1" w14:textId="77777777" w:rsidR="00EF6004" w:rsidRPr="00EF6004" w:rsidRDefault="00EF6004" w:rsidP="00EE5D7D">
      <w:pPr>
        <w:spacing w:line="276" w:lineRule="auto"/>
        <w:rPr>
          <w:rFonts w:ascii="Times New Roman" w:hAnsi="Times New Roman" w:cs="Times New Roman"/>
          <w:color w:val="000000" w:themeColor="text1"/>
        </w:rPr>
      </w:pPr>
      <w:r w:rsidRPr="00EF6004">
        <w:rPr>
          <w:rFonts w:ascii="Times New Roman" w:hAnsi="Times New Roman" w:cs="Times New Roman"/>
          <w:color w:val="000000" w:themeColor="text1"/>
        </w:rPr>
        <w:t>Jak toho dosáhnout:</w:t>
      </w:r>
    </w:p>
    <w:p w14:paraId="2EE05004" w14:textId="77777777" w:rsidR="00EF6004" w:rsidRPr="00EF6004" w:rsidRDefault="00EF6004" w:rsidP="00EE5D7D">
      <w:pPr>
        <w:numPr>
          <w:ilvl w:val="0"/>
          <w:numId w:val="41"/>
        </w:numPr>
        <w:spacing w:line="276" w:lineRule="auto"/>
        <w:rPr>
          <w:rFonts w:ascii="Times New Roman" w:hAnsi="Times New Roman" w:cs="Times New Roman"/>
          <w:color w:val="000000" w:themeColor="text1"/>
        </w:rPr>
      </w:pPr>
      <w:r w:rsidRPr="00EF6004">
        <w:rPr>
          <w:rFonts w:ascii="Times New Roman" w:hAnsi="Times New Roman" w:cs="Times New Roman"/>
          <w:color w:val="000000" w:themeColor="text1"/>
        </w:rPr>
        <w:t>navrhujte cvičení s více úrovněmi obtížnosti,</w:t>
      </w:r>
    </w:p>
    <w:p w14:paraId="6E6A835D" w14:textId="77777777" w:rsidR="00EF6004" w:rsidRPr="00EF6004" w:rsidRDefault="00EF6004" w:rsidP="00EE5D7D">
      <w:pPr>
        <w:numPr>
          <w:ilvl w:val="0"/>
          <w:numId w:val="41"/>
        </w:numPr>
        <w:spacing w:line="276" w:lineRule="auto"/>
        <w:rPr>
          <w:rFonts w:ascii="Times New Roman" w:hAnsi="Times New Roman" w:cs="Times New Roman"/>
          <w:color w:val="000000" w:themeColor="text1"/>
        </w:rPr>
      </w:pPr>
      <w:r w:rsidRPr="00EF6004">
        <w:rPr>
          <w:rFonts w:ascii="Times New Roman" w:hAnsi="Times New Roman" w:cs="Times New Roman"/>
          <w:color w:val="000000" w:themeColor="text1"/>
        </w:rPr>
        <w:t>střídejte hry, cvičení a malé soutěže,</w:t>
      </w:r>
    </w:p>
    <w:p w14:paraId="073E85CB" w14:textId="77777777" w:rsidR="00EF6004" w:rsidRPr="00EF6004" w:rsidRDefault="00EF6004" w:rsidP="00EE5D7D">
      <w:pPr>
        <w:numPr>
          <w:ilvl w:val="0"/>
          <w:numId w:val="41"/>
        </w:numPr>
        <w:spacing w:line="276" w:lineRule="auto"/>
        <w:rPr>
          <w:rFonts w:ascii="Times New Roman" w:hAnsi="Times New Roman" w:cs="Times New Roman"/>
          <w:color w:val="000000" w:themeColor="text1"/>
        </w:rPr>
      </w:pPr>
      <w:r w:rsidRPr="00EF6004">
        <w:rPr>
          <w:rFonts w:ascii="Times New Roman" w:hAnsi="Times New Roman" w:cs="Times New Roman"/>
          <w:color w:val="000000" w:themeColor="text1"/>
        </w:rPr>
        <w:t>umožněte dětem zažít jak úspěch, tak prohru v přiměřené míře,</w:t>
      </w:r>
    </w:p>
    <w:p w14:paraId="049F6BBB" w14:textId="77777777" w:rsidR="00EF6004" w:rsidRPr="00EF6004" w:rsidRDefault="00EF6004" w:rsidP="00EE5D7D">
      <w:pPr>
        <w:numPr>
          <w:ilvl w:val="0"/>
          <w:numId w:val="41"/>
        </w:numPr>
        <w:spacing w:line="276" w:lineRule="auto"/>
        <w:rPr>
          <w:rFonts w:ascii="Times New Roman" w:hAnsi="Times New Roman" w:cs="Times New Roman"/>
          <w:color w:val="000000" w:themeColor="text1"/>
        </w:rPr>
      </w:pPr>
      <w:r w:rsidRPr="00EF6004">
        <w:rPr>
          <w:rFonts w:ascii="Times New Roman" w:hAnsi="Times New Roman" w:cs="Times New Roman"/>
          <w:color w:val="000000" w:themeColor="text1"/>
        </w:rPr>
        <w:t>chvalte úsilí (snaha je důležitější než výsledek).</w:t>
      </w:r>
    </w:p>
    <w:p w14:paraId="72F49423" w14:textId="77777777" w:rsidR="00EF6004" w:rsidRPr="00D27993" w:rsidRDefault="00EF6004" w:rsidP="00EE5D7D">
      <w:pPr>
        <w:pStyle w:val="Nadpis2"/>
        <w:spacing w:line="276" w:lineRule="auto"/>
        <w:rPr>
          <w:rFonts w:ascii="Times New Roman" w:hAnsi="Times New Roman" w:cs="Times New Roman"/>
          <w:color w:val="000000" w:themeColor="text1"/>
        </w:rPr>
      </w:pPr>
      <w:bookmarkStart w:id="7" w:name="_Toc217067844"/>
      <w:r w:rsidRPr="00D27993">
        <w:rPr>
          <w:rFonts w:ascii="Times New Roman" w:hAnsi="Times New Roman" w:cs="Times New Roman"/>
          <w:color w:val="000000" w:themeColor="text1"/>
        </w:rPr>
        <w:lastRenderedPageBreak/>
        <w:t>7. Dobré vztahy (sounáležitost)</w:t>
      </w:r>
      <w:bookmarkEnd w:id="7"/>
    </w:p>
    <w:p w14:paraId="2BE3ED31" w14:textId="77777777" w:rsidR="00EF6004" w:rsidRPr="00EF6004" w:rsidRDefault="00EF6004" w:rsidP="00EE5D7D">
      <w:pPr>
        <w:spacing w:line="276" w:lineRule="auto"/>
        <w:rPr>
          <w:rFonts w:ascii="Times New Roman" w:hAnsi="Times New Roman" w:cs="Times New Roman"/>
          <w:color w:val="000000" w:themeColor="text1"/>
        </w:rPr>
      </w:pPr>
      <w:r w:rsidRPr="00EF6004">
        <w:rPr>
          <w:rFonts w:ascii="Times New Roman" w:hAnsi="Times New Roman" w:cs="Times New Roman"/>
          <w:color w:val="000000" w:themeColor="text1"/>
        </w:rPr>
        <w:t>Děti se rády vrací tam, kde se cítí přijímané a kde mají kamarády.</w:t>
      </w:r>
    </w:p>
    <w:p w14:paraId="620F289F" w14:textId="77777777" w:rsidR="00EF6004" w:rsidRPr="00EF6004" w:rsidRDefault="00EF6004" w:rsidP="00EE5D7D">
      <w:pPr>
        <w:spacing w:line="276" w:lineRule="auto"/>
        <w:rPr>
          <w:rFonts w:ascii="Times New Roman" w:hAnsi="Times New Roman" w:cs="Times New Roman"/>
          <w:color w:val="000000" w:themeColor="text1"/>
        </w:rPr>
      </w:pPr>
      <w:r w:rsidRPr="00EF6004">
        <w:rPr>
          <w:rFonts w:ascii="Times New Roman" w:hAnsi="Times New Roman" w:cs="Times New Roman"/>
          <w:color w:val="000000" w:themeColor="text1"/>
        </w:rPr>
        <w:t>Doporučení pro vedoucí:</w:t>
      </w:r>
    </w:p>
    <w:p w14:paraId="7A9641F6" w14:textId="77777777" w:rsidR="00EF6004" w:rsidRPr="00EF6004" w:rsidRDefault="00EF6004" w:rsidP="00EE5D7D">
      <w:pPr>
        <w:numPr>
          <w:ilvl w:val="0"/>
          <w:numId w:val="42"/>
        </w:numPr>
        <w:spacing w:line="276" w:lineRule="auto"/>
        <w:rPr>
          <w:rFonts w:ascii="Times New Roman" w:hAnsi="Times New Roman" w:cs="Times New Roman"/>
          <w:color w:val="000000" w:themeColor="text1"/>
        </w:rPr>
      </w:pPr>
      <w:r w:rsidRPr="00EF6004">
        <w:rPr>
          <w:rFonts w:ascii="Times New Roman" w:hAnsi="Times New Roman" w:cs="Times New Roman"/>
          <w:color w:val="000000" w:themeColor="text1"/>
        </w:rPr>
        <w:t>zdravte děti jménem, dejte jim najevo, že jste rádi, že přišly,</w:t>
      </w:r>
    </w:p>
    <w:p w14:paraId="716D7147" w14:textId="77777777" w:rsidR="00EF6004" w:rsidRPr="00EF6004" w:rsidRDefault="00EF6004" w:rsidP="00EE5D7D">
      <w:pPr>
        <w:numPr>
          <w:ilvl w:val="0"/>
          <w:numId w:val="42"/>
        </w:numPr>
        <w:spacing w:line="276" w:lineRule="auto"/>
        <w:rPr>
          <w:rFonts w:ascii="Times New Roman" w:hAnsi="Times New Roman" w:cs="Times New Roman"/>
          <w:color w:val="000000" w:themeColor="text1"/>
        </w:rPr>
      </w:pPr>
      <w:r w:rsidRPr="00EF6004">
        <w:rPr>
          <w:rFonts w:ascii="Times New Roman" w:hAnsi="Times New Roman" w:cs="Times New Roman"/>
          <w:color w:val="000000" w:themeColor="text1"/>
        </w:rPr>
        <w:t>podporujte laskavost a pomoc mezi dětmi,</w:t>
      </w:r>
    </w:p>
    <w:p w14:paraId="0E9F94D3" w14:textId="77777777" w:rsidR="00EF6004" w:rsidRPr="00EF6004" w:rsidRDefault="00EF6004" w:rsidP="00EE5D7D">
      <w:pPr>
        <w:numPr>
          <w:ilvl w:val="0"/>
          <w:numId w:val="42"/>
        </w:numPr>
        <w:spacing w:line="276" w:lineRule="auto"/>
        <w:rPr>
          <w:rFonts w:ascii="Times New Roman" w:hAnsi="Times New Roman" w:cs="Times New Roman"/>
          <w:color w:val="000000" w:themeColor="text1"/>
        </w:rPr>
      </w:pPr>
      <w:r w:rsidRPr="00EF6004">
        <w:rPr>
          <w:rFonts w:ascii="Times New Roman" w:hAnsi="Times New Roman" w:cs="Times New Roman"/>
          <w:color w:val="000000" w:themeColor="text1"/>
        </w:rPr>
        <w:t>mluvte o tom, co je „dobrý spoluhráč“, „dobrý vítěz“ a „dobrý poražený“.</w:t>
      </w:r>
    </w:p>
    <w:p w14:paraId="1B1D2903" w14:textId="77777777" w:rsidR="00EF6004" w:rsidRPr="00EF6004" w:rsidRDefault="00EF6004" w:rsidP="00EE5D7D">
      <w:pPr>
        <w:spacing w:line="276" w:lineRule="auto"/>
        <w:rPr>
          <w:rFonts w:ascii="Times New Roman" w:hAnsi="Times New Roman" w:cs="Times New Roman"/>
          <w:color w:val="000000" w:themeColor="text1"/>
        </w:rPr>
      </w:pPr>
      <w:r w:rsidRPr="00EF6004">
        <w:rPr>
          <w:rFonts w:ascii="Times New Roman" w:hAnsi="Times New Roman" w:cs="Times New Roman"/>
          <w:color w:val="000000" w:themeColor="text1"/>
        </w:rPr>
        <w:t>Spolupráce s rodiči/opatrovníky:</w:t>
      </w:r>
    </w:p>
    <w:p w14:paraId="48BB2112" w14:textId="77777777" w:rsidR="00EF6004" w:rsidRPr="00EF6004" w:rsidRDefault="00EF6004" w:rsidP="00EE5D7D">
      <w:pPr>
        <w:numPr>
          <w:ilvl w:val="0"/>
          <w:numId w:val="43"/>
        </w:numPr>
        <w:spacing w:line="276" w:lineRule="auto"/>
        <w:rPr>
          <w:rFonts w:ascii="Times New Roman" w:hAnsi="Times New Roman" w:cs="Times New Roman"/>
          <w:color w:val="000000" w:themeColor="text1"/>
        </w:rPr>
      </w:pPr>
      <w:r w:rsidRPr="00EF6004">
        <w:rPr>
          <w:rFonts w:ascii="Times New Roman" w:hAnsi="Times New Roman" w:cs="Times New Roman"/>
          <w:color w:val="000000" w:themeColor="text1"/>
        </w:rPr>
        <w:t>vytvářejte otevřenou komunikaci (krátké shrnutí po tréninku, co se dětem dařilo),</w:t>
      </w:r>
    </w:p>
    <w:p w14:paraId="4DF0863B" w14:textId="77777777" w:rsidR="00EF6004" w:rsidRPr="00EF6004" w:rsidRDefault="00EF6004" w:rsidP="00EE5D7D">
      <w:pPr>
        <w:numPr>
          <w:ilvl w:val="0"/>
          <w:numId w:val="43"/>
        </w:numPr>
        <w:spacing w:line="276" w:lineRule="auto"/>
        <w:rPr>
          <w:rFonts w:ascii="Times New Roman" w:hAnsi="Times New Roman" w:cs="Times New Roman"/>
          <w:color w:val="000000" w:themeColor="text1"/>
        </w:rPr>
      </w:pPr>
      <w:r w:rsidRPr="00EF6004">
        <w:rPr>
          <w:rFonts w:ascii="Times New Roman" w:hAnsi="Times New Roman" w:cs="Times New Roman"/>
          <w:color w:val="000000" w:themeColor="text1"/>
        </w:rPr>
        <w:t>zapojte rodiče pozitivně (organizace, podpora, bezpečnost), ale udržte rozhodování o tréninku na vedoucích.</w:t>
      </w:r>
    </w:p>
    <w:p w14:paraId="1F5A6558" w14:textId="77777777" w:rsidR="00EF6004" w:rsidRPr="00D27993" w:rsidRDefault="00EF6004" w:rsidP="00EE5D7D">
      <w:pPr>
        <w:pStyle w:val="Nadpis2"/>
        <w:spacing w:line="276" w:lineRule="auto"/>
        <w:rPr>
          <w:rFonts w:ascii="Times New Roman" w:hAnsi="Times New Roman" w:cs="Times New Roman"/>
          <w:color w:val="000000" w:themeColor="text1"/>
        </w:rPr>
      </w:pPr>
      <w:bookmarkStart w:id="8" w:name="_Toc217067845"/>
      <w:r w:rsidRPr="00D27993">
        <w:rPr>
          <w:rFonts w:ascii="Times New Roman" w:hAnsi="Times New Roman" w:cs="Times New Roman"/>
          <w:color w:val="000000" w:themeColor="text1"/>
        </w:rPr>
        <w:t>8. Metodika vedení tréninku</w:t>
      </w:r>
      <w:bookmarkEnd w:id="8"/>
    </w:p>
    <w:p w14:paraId="69EEA7A0" w14:textId="77777777" w:rsidR="00EF6004" w:rsidRPr="00EF6004" w:rsidRDefault="00EF6004" w:rsidP="00EE5D7D">
      <w:pPr>
        <w:spacing w:line="276" w:lineRule="auto"/>
        <w:rPr>
          <w:rFonts w:ascii="Times New Roman" w:hAnsi="Times New Roman" w:cs="Times New Roman"/>
          <w:color w:val="000000" w:themeColor="text1"/>
        </w:rPr>
      </w:pPr>
      <w:r w:rsidRPr="00EF6004">
        <w:rPr>
          <w:rFonts w:ascii="Times New Roman" w:hAnsi="Times New Roman" w:cs="Times New Roman"/>
          <w:color w:val="000000" w:themeColor="text1"/>
        </w:rPr>
        <w:t>Trénink v TKH má být živý, hravý a jasně organizovaný.</w:t>
      </w:r>
    </w:p>
    <w:p w14:paraId="03A189FC" w14:textId="77777777" w:rsidR="00EF6004" w:rsidRPr="00EF6004" w:rsidRDefault="00EF6004" w:rsidP="00EE5D7D">
      <w:pPr>
        <w:spacing w:line="276" w:lineRule="auto"/>
        <w:rPr>
          <w:rFonts w:ascii="Times New Roman" w:hAnsi="Times New Roman" w:cs="Times New Roman"/>
          <w:color w:val="000000" w:themeColor="text1"/>
        </w:rPr>
      </w:pPr>
      <w:r w:rsidRPr="00EF6004">
        <w:rPr>
          <w:rFonts w:ascii="Times New Roman" w:hAnsi="Times New Roman" w:cs="Times New Roman"/>
          <w:color w:val="000000" w:themeColor="text1"/>
        </w:rPr>
        <w:t>Základní postup při výuce:</w:t>
      </w:r>
    </w:p>
    <w:p w14:paraId="67372864" w14:textId="77777777" w:rsidR="00EF6004" w:rsidRPr="00EF6004" w:rsidRDefault="00EF6004" w:rsidP="00EE5D7D">
      <w:pPr>
        <w:numPr>
          <w:ilvl w:val="0"/>
          <w:numId w:val="44"/>
        </w:numPr>
        <w:spacing w:line="276" w:lineRule="auto"/>
        <w:rPr>
          <w:rFonts w:ascii="Times New Roman" w:hAnsi="Times New Roman" w:cs="Times New Roman"/>
          <w:color w:val="000000" w:themeColor="text1"/>
        </w:rPr>
      </w:pPr>
      <w:r w:rsidRPr="00EF6004">
        <w:rPr>
          <w:rFonts w:ascii="Times New Roman" w:hAnsi="Times New Roman" w:cs="Times New Roman"/>
          <w:color w:val="000000" w:themeColor="text1"/>
        </w:rPr>
        <w:t>Dejte instrukci (krátce a jasně)</w:t>
      </w:r>
    </w:p>
    <w:p w14:paraId="4A1565BC" w14:textId="77777777" w:rsidR="00EF6004" w:rsidRPr="00EF6004" w:rsidRDefault="00EF6004" w:rsidP="00EE5D7D">
      <w:pPr>
        <w:numPr>
          <w:ilvl w:val="0"/>
          <w:numId w:val="44"/>
        </w:numPr>
        <w:spacing w:line="276" w:lineRule="auto"/>
        <w:rPr>
          <w:rFonts w:ascii="Times New Roman" w:hAnsi="Times New Roman" w:cs="Times New Roman"/>
          <w:color w:val="000000" w:themeColor="text1"/>
        </w:rPr>
      </w:pPr>
      <w:r w:rsidRPr="00EF6004">
        <w:rPr>
          <w:rFonts w:ascii="Times New Roman" w:hAnsi="Times New Roman" w:cs="Times New Roman"/>
          <w:color w:val="000000" w:themeColor="text1"/>
        </w:rPr>
        <w:t>Ukažte (vizuální demonstrace)</w:t>
      </w:r>
    </w:p>
    <w:p w14:paraId="31ECBC3B" w14:textId="77777777" w:rsidR="00EF6004" w:rsidRPr="00EF6004" w:rsidRDefault="00EF6004" w:rsidP="00EE5D7D">
      <w:pPr>
        <w:numPr>
          <w:ilvl w:val="0"/>
          <w:numId w:val="44"/>
        </w:numPr>
        <w:spacing w:line="276" w:lineRule="auto"/>
        <w:rPr>
          <w:rFonts w:ascii="Times New Roman" w:hAnsi="Times New Roman" w:cs="Times New Roman"/>
          <w:color w:val="000000" w:themeColor="text1"/>
        </w:rPr>
      </w:pPr>
      <w:r w:rsidRPr="00EF6004">
        <w:rPr>
          <w:rFonts w:ascii="Times New Roman" w:hAnsi="Times New Roman" w:cs="Times New Roman"/>
          <w:color w:val="000000" w:themeColor="text1"/>
        </w:rPr>
        <w:t>Nechte děti zkusit (co nejrychleji do pohybu)</w:t>
      </w:r>
    </w:p>
    <w:p w14:paraId="61FE0297" w14:textId="77777777" w:rsidR="00EF6004" w:rsidRPr="00EF6004" w:rsidRDefault="00EF6004" w:rsidP="00EE5D7D">
      <w:pPr>
        <w:numPr>
          <w:ilvl w:val="0"/>
          <w:numId w:val="44"/>
        </w:numPr>
        <w:spacing w:line="276" w:lineRule="auto"/>
        <w:rPr>
          <w:rFonts w:ascii="Times New Roman" w:hAnsi="Times New Roman" w:cs="Times New Roman"/>
          <w:color w:val="000000" w:themeColor="text1"/>
        </w:rPr>
      </w:pPr>
      <w:r w:rsidRPr="00EF6004">
        <w:rPr>
          <w:rFonts w:ascii="Times New Roman" w:hAnsi="Times New Roman" w:cs="Times New Roman"/>
          <w:color w:val="000000" w:themeColor="text1"/>
        </w:rPr>
        <w:t>Dejte zpětnou vazbu (pozitivně, konkrétně)</w:t>
      </w:r>
    </w:p>
    <w:p w14:paraId="68B64EEB" w14:textId="77777777" w:rsidR="00EF6004" w:rsidRPr="00EF6004" w:rsidRDefault="00EF6004" w:rsidP="00EE5D7D">
      <w:pPr>
        <w:numPr>
          <w:ilvl w:val="0"/>
          <w:numId w:val="44"/>
        </w:numPr>
        <w:spacing w:line="276" w:lineRule="auto"/>
        <w:rPr>
          <w:rFonts w:ascii="Times New Roman" w:hAnsi="Times New Roman" w:cs="Times New Roman"/>
          <w:color w:val="000000" w:themeColor="text1"/>
        </w:rPr>
      </w:pPr>
      <w:r w:rsidRPr="00EF6004">
        <w:rPr>
          <w:rFonts w:ascii="Times New Roman" w:hAnsi="Times New Roman" w:cs="Times New Roman"/>
          <w:color w:val="000000" w:themeColor="text1"/>
        </w:rPr>
        <w:t>Zopakujte (znovu procvičit a upevnit)</w:t>
      </w:r>
    </w:p>
    <w:p w14:paraId="34FE7513" w14:textId="77777777" w:rsidR="00EF6004" w:rsidRPr="00D27993" w:rsidRDefault="00EF6004" w:rsidP="00EE5D7D">
      <w:pPr>
        <w:pStyle w:val="Nadpis2"/>
        <w:spacing w:line="276" w:lineRule="auto"/>
        <w:rPr>
          <w:rFonts w:ascii="Times New Roman" w:hAnsi="Times New Roman" w:cs="Times New Roman"/>
          <w:color w:val="000000" w:themeColor="text1"/>
        </w:rPr>
      </w:pPr>
      <w:bookmarkStart w:id="9" w:name="_Toc217067846"/>
      <w:r w:rsidRPr="00D27993">
        <w:rPr>
          <w:rFonts w:ascii="Times New Roman" w:hAnsi="Times New Roman" w:cs="Times New Roman"/>
          <w:color w:val="000000" w:themeColor="text1"/>
        </w:rPr>
        <w:t>9. Plánování a organizace na ledě (od začátku do konce)</w:t>
      </w:r>
      <w:bookmarkEnd w:id="9"/>
    </w:p>
    <w:p w14:paraId="20DE1C5E" w14:textId="77777777" w:rsidR="00EF6004" w:rsidRPr="00EF6004" w:rsidRDefault="00EF6004" w:rsidP="00EE5D7D">
      <w:pPr>
        <w:spacing w:line="276" w:lineRule="auto"/>
        <w:rPr>
          <w:rFonts w:ascii="Times New Roman" w:hAnsi="Times New Roman" w:cs="Times New Roman"/>
          <w:color w:val="000000" w:themeColor="text1"/>
        </w:rPr>
      </w:pPr>
      <w:r w:rsidRPr="00EF6004">
        <w:rPr>
          <w:rFonts w:ascii="Times New Roman" w:hAnsi="Times New Roman" w:cs="Times New Roman"/>
          <w:color w:val="000000" w:themeColor="text1"/>
        </w:rPr>
        <w:t>Protože děti chtějí „hrát hokej“, měly by být hry součástí každého tréninku.</w:t>
      </w:r>
    </w:p>
    <w:p w14:paraId="03F2FA0D" w14:textId="77777777" w:rsidR="00EF6004" w:rsidRPr="00EF6004" w:rsidRDefault="00EF6004" w:rsidP="00EE5D7D">
      <w:pPr>
        <w:spacing w:line="276" w:lineRule="auto"/>
        <w:rPr>
          <w:rFonts w:ascii="Times New Roman" w:hAnsi="Times New Roman" w:cs="Times New Roman"/>
          <w:color w:val="000000" w:themeColor="text1"/>
        </w:rPr>
      </w:pPr>
      <w:r w:rsidRPr="00EF6004">
        <w:rPr>
          <w:rFonts w:ascii="Times New Roman" w:hAnsi="Times New Roman" w:cs="Times New Roman"/>
          <w:color w:val="000000" w:themeColor="text1"/>
        </w:rPr>
        <w:t>Doporučená struktura tréninku:</w:t>
      </w:r>
    </w:p>
    <w:p w14:paraId="1B6F652B" w14:textId="77777777" w:rsidR="00EF6004" w:rsidRPr="00EF6004" w:rsidRDefault="00EF6004" w:rsidP="00EE5D7D">
      <w:pPr>
        <w:numPr>
          <w:ilvl w:val="0"/>
          <w:numId w:val="45"/>
        </w:numPr>
        <w:spacing w:line="276" w:lineRule="auto"/>
        <w:rPr>
          <w:rFonts w:ascii="Times New Roman" w:hAnsi="Times New Roman" w:cs="Times New Roman"/>
          <w:color w:val="000000" w:themeColor="text1"/>
        </w:rPr>
      </w:pPr>
      <w:r w:rsidRPr="00EF6004">
        <w:rPr>
          <w:rFonts w:ascii="Times New Roman" w:hAnsi="Times New Roman" w:cs="Times New Roman"/>
          <w:color w:val="000000" w:themeColor="text1"/>
        </w:rPr>
        <w:t>Před ledem (krátce): domluva vedoucích na rozdělení rolí, materiálu a stanovišť.</w:t>
      </w:r>
    </w:p>
    <w:p w14:paraId="1B88EF0D" w14:textId="77777777" w:rsidR="00EF6004" w:rsidRPr="00EF6004" w:rsidRDefault="00EF6004" w:rsidP="00EE5D7D">
      <w:pPr>
        <w:numPr>
          <w:ilvl w:val="0"/>
          <w:numId w:val="45"/>
        </w:numPr>
        <w:spacing w:line="276" w:lineRule="auto"/>
        <w:rPr>
          <w:rFonts w:ascii="Times New Roman" w:hAnsi="Times New Roman" w:cs="Times New Roman"/>
          <w:color w:val="000000" w:themeColor="text1"/>
        </w:rPr>
      </w:pPr>
      <w:r w:rsidRPr="00EF6004">
        <w:rPr>
          <w:rFonts w:ascii="Times New Roman" w:hAnsi="Times New Roman" w:cs="Times New Roman"/>
          <w:color w:val="000000" w:themeColor="text1"/>
        </w:rPr>
        <w:t>Nástup na led: rychlé uspořádání, pozdrav, jednoduchý start.</w:t>
      </w:r>
    </w:p>
    <w:p w14:paraId="6F4783B0" w14:textId="77777777" w:rsidR="00EF6004" w:rsidRPr="00EF6004" w:rsidRDefault="00EF6004" w:rsidP="00EE5D7D">
      <w:pPr>
        <w:numPr>
          <w:ilvl w:val="0"/>
          <w:numId w:val="45"/>
        </w:numPr>
        <w:spacing w:line="276" w:lineRule="auto"/>
        <w:rPr>
          <w:rFonts w:ascii="Times New Roman" w:hAnsi="Times New Roman" w:cs="Times New Roman"/>
          <w:color w:val="000000" w:themeColor="text1"/>
        </w:rPr>
      </w:pPr>
      <w:r w:rsidRPr="00EF6004">
        <w:rPr>
          <w:rFonts w:ascii="Times New Roman" w:hAnsi="Times New Roman" w:cs="Times New Roman"/>
          <w:color w:val="000000" w:themeColor="text1"/>
        </w:rPr>
        <w:t>Hlavní část: stanoviště + malé hry (3 na 3, 2 na 2, hry na držení puku).</w:t>
      </w:r>
    </w:p>
    <w:p w14:paraId="2593D918" w14:textId="77777777" w:rsidR="00EF6004" w:rsidRPr="00EF6004" w:rsidRDefault="00EF6004" w:rsidP="00EE5D7D">
      <w:pPr>
        <w:numPr>
          <w:ilvl w:val="0"/>
          <w:numId w:val="45"/>
        </w:numPr>
        <w:spacing w:line="276" w:lineRule="auto"/>
        <w:rPr>
          <w:rFonts w:ascii="Times New Roman" w:hAnsi="Times New Roman" w:cs="Times New Roman"/>
          <w:color w:val="000000" w:themeColor="text1"/>
        </w:rPr>
      </w:pPr>
      <w:r w:rsidRPr="00EF6004">
        <w:rPr>
          <w:rFonts w:ascii="Times New Roman" w:hAnsi="Times New Roman" w:cs="Times New Roman"/>
          <w:color w:val="000000" w:themeColor="text1"/>
        </w:rPr>
        <w:t>Pitný režim: plánované krátké pauzy.</w:t>
      </w:r>
    </w:p>
    <w:p w14:paraId="33FC45C3" w14:textId="77777777" w:rsidR="00EF6004" w:rsidRPr="00EF6004" w:rsidRDefault="00EF6004" w:rsidP="00EE5D7D">
      <w:pPr>
        <w:numPr>
          <w:ilvl w:val="0"/>
          <w:numId w:val="45"/>
        </w:numPr>
        <w:spacing w:line="276" w:lineRule="auto"/>
        <w:rPr>
          <w:rFonts w:ascii="Times New Roman" w:hAnsi="Times New Roman" w:cs="Times New Roman"/>
          <w:color w:val="000000" w:themeColor="text1"/>
        </w:rPr>
      </w:pPr>
      <w:r w:rsidRPr="00EF6004">
        <w:rPr>
          <w:rFonts w:ascii="Times New Roman" w:hAnsi="Times New Roman" w:cs="Times New Roman"/>
          <w:color w:val="000000" w:themeColor="text1"/>
        </w:rPr>
        <w:t>Závěr: společné shromáždění dětí, krátká reflexe („co vás bavilo?“), pozitivní zakončení.</w:t>
      </w:r>
    </w:p>
    <w:p w14:paraId="700D0DB9" w14:textId="77777777" w:rsidR="00EF6004" w:rsidRPr="00EF6004" w:rsidRDefault="00EF6004" w:rsidP="00EE5D7D">
      <w:pPr>
        <w:spacing w:line="276" w:lineRule="auto"/>
        <w:rPr>
          <w:rFonts w:ascii="Times New Roman" w:hAnsi="Times New Roman" w:cs="Times New Roman"/>
          <w:color w:val="000000" w:themeColor="text1"/>
        </w:rPr>
      </w:pPr>
      <w:r w:rsidRPr="00EF6004">
        <w:rPr>
          <w:rFonts w:ascii="Times New Roman" w:hAnsi="Times New Roman" w:cs="Times New Roman"/>
          <w:color w:val="000000" w:themeColor="text1"/>
        </w:rPr>
        <w:t>Organizační tipy:</w:t>
      </w:r>
    </w:p>
    <w:p w14:paraId="3FD461C7" w14:textId="77777777" w:rsidR="00EF6004" w:rsidRPr="00EF6004" w:rsidRDefault="00EF6004" w:rsidP="00EE5D7D">
      <w:pPr>
        <w:numPr>
          <w:ilvl w:val="0"/>
          <w:numId w:val="46"/>
        </w:numPr>
        <w:spacing w:line="276" w:lineRule="auto"/>
        <w:rPr>
          <w:rFonts w:ascii="Times New Roman" w:hAnsi="Times New Roman" w:cs="Times New Roman"/>
          <w:color w:val="000000" w:themeColor="text1"/>
        </w:rPr>
      </w:pPr>
      <w:r w:rsidRPr="00EF6004">
        <w:rPr>
          <w:rFonts w:ascii="Times New Roman" w:hAnsi="Times New Roman" w:cs="Times New Roman"/>
          <w:color w:val="000000" w:themeColor="text1"/>
        </w:rPr>
        <w:t>udržujte děti v „dobře ohraničeném prostoru“ (např. kruh, roh), aby vás viděly a slyšely,</w:t>
      </w:r>
    </w:p>
    <w:p w14:paraId="51B7D49A" w14:textId="77777777" w:rsidR="00EF6004" w:rsidRPr="00EF6004" w:rsidRDefault="00EF6004" w:rsidP="00EE5D7D">
      <w:pPr>
        <w:numPr>
          <w:ilvl w:val="0"/>
          <w:numId w:val="46"/>
        </w:numPr>
        <w:spacing w:line="276" w:lineRule="auto"/>
        <w:rPr>
          <w:rFonts w:ascii="Times New Roman" w:hAnsi="Times New Roman" w:cs="Times New Roman"/>
          <w:color w:val="000000" w:themeColor="text1"/>
        </w:rPr>
      </w:pPr>
      <w:r w:rsidRPr="00EF6004">
        <w:rPr>
          <w:rFonts w:ascii="Times New Roman" w:hAnsi="Times New Roman" w:cs="Times New Roman"/>
          <w:color w:val="000000" w:themeColor="text1"/>
        </w:rPr>
        <w:t>přidělte vedoucí na stanoviště tak, aby se minimalizovalo čekání,</w:t>
      </w:r>
    </w:p>
    <w:p w14:paraId="1463F276" w14:textId="77777777" w:rsidR="00EF6004" w:rsidRPr="00EF6004" w:rsidRDefault="00EF6004" w:rsidP="00EE5D7D">
      <w:pPr>
        <w:numPr>
          <w:ilvl w:val="0"/>
          <w:numId w:val="46"/>
        </w:numPr>
        <w:spacing w:line="276" w:lineRule="auto"/>
        <w:rPr>
          <w:rFonts w:ascii="Times New Roman" w:hAnsi="Times New Roman" w:cs="Times New Roman"/>
          <w:color w:val="000000" w:themeColor="text1"/>
        </w:rPr>
      </w:pPr>
      <w:r w:rsidRPr="00EF6004">
        <w:rPr>
          <w:rFonts w:ascii="Times New Roman" w:hAnsi="Times New Roman" w:cs="Times New Roman"/>
          <w:color w:val="000000" w:themeColor="text1"/>
        </w:rPr>
        <w:t>mějte vedoucího mimo led/kabině pro pomoc s materiálem.</w:t>
      </w:r>
    </w:p>
    <w:p w14:paraId="59595C87" w14:textId="77777777" w:rsidR="00EF6004" w:rsidRPr="00EF6004" w:rsidRDefault="00EF6004" w:rsidP="00EE5D7D">
      <w:pPr>
        <w:spacing w:line="276" w:lineRule="auto"/>
        <w:rPr>
          <w:rFonts w:ascii="Times New Roman" w:hAnsi="Times New Roman" w:cs="Times New Roman"/>
          <w:color w:val="000000" w:themeColor="text1"/>
        </w:rPr>
      </w:pPr>
      <w:r w:rsidRPr="00EF6004">
        <w:rPr>
          <w:rFonts w:ascii="Times New Roman" w:hAnsi="Times New Roman" w:cs="Times New Roman"/>
          <w:color w:val="000000" w:themeColor="text1"/>
        </w:rPr>
        <w:pict w14:anchorId="34C111F6">
          <v:rect id="_x0000_i1043" style="width:0;height:1.5pt" o:hralign="center" o:hrstd="t" o:hr="t" fillcolor="#a0a0a0" stroked="f"/>
        </w:pict>
      </w:r>
    </w:p>
    <w:p w14:paraId="543F81B5" w14:textId="77777777" w:rsidR="00EF6004" w:rsidRPr="00D27993" w:rsidRDefault="00EF6004" w:rsidP="00EE5D7D">
      <w:pPr>
        <w:pStyle w:val="Nadpis1"/>
        <w:spacing w:line="276" w:lineRule="auto"/>
        <w:rPr>
          <w:rFonts w:ascii="Times New Roman" w:hAnsi="Times New Roman" w:cs="Times New Roman"/>
          <w:color w:val="000000" w:themeColor="text1"/>
        </w:rPr>
      </w:pPr>
      <w:bookmarkStart w:id="10" w:name="_Toc217067847"/>
      <w:r w:rsidRPr="00D27993">
        <w:rPr>
          <w:rFonts w:ascii="Times New Roman" w:hAnsi="Times New Roman" w:cs="Times New Roman"/>
          <w:color w:val="000000" w:themeColor="text1"/>
        </w:rPr>
        <w:lastRenderedPageBreak/>
        <w:t>ČÁST II – PŘIZPŮSOBENÉ HERNÍ FORMY (TKH – U12)</w:t>
      </w:r>
      <w:bookmarkEnd w:id="10"/>
    </w:p>
    <w:p w14:paraId="235FCE5A" w14:textId="1554A5F6" w:rsidR="00EF6004" w:rsidRPr="00D27993" w:rsidRDefault="00EF6004" w:rsidP="00EE5D7D">
      <w:pPr>
        <w:pStyle w:val="Nadpis2"/>
        <w:spacing w:line="276" w:lineRule="auto"/>
        <w:rPr>
          <w:rFonts w:ascii="Times New Roman" w:hAnsi="Times New Roman" w:cs="Times New Roman"/>
          <w:color w:val="000000" w:themeColor="text1"/>
        </w:rPr>
      </w:pPr>
      <w:bookmarkStart w:id="11" w:name="_Toc217067848"/>
      <w:r w:rsidRPr="00D27993">
        <w:rPr>
          <w:rFonts w:ascii="Times New Roman" w:hAnsi="Times New Roman" w:cs="Times New Roman"/>
          <w:color w:val="000000" w:themeColor="text1"/>
        </w:rPr>
        <w:t>1. Cíl a princip přizpůsobených herních forem</w:t>
      </w:r>
      <w:bookmarkEnd w:id="11"/>
    </w:p>
    <w:p w14:paraId="2D7C251E" w14:textId="77777777" w:rsidR="00EF6004" w:rsidRPr="00EF6004" w:rsidRDefault="00EF6004" w:rsidP="00EE5D7D">
      <w:pPr>
        <w:spacing w:line="276" w:lineRule="auto"/>
        <w:rPr>
          <w:rFonts w:ascii="Times New Roman" w:hAnsi="Times New Roman" w:cs="Times New Roman"/>
          <w:color w:val="000000" w:themeColor="text1"/>
        </w:rPr>
      </w:pPr>
      <w:r w:rsidRPr="00EF6004">
        <w:rPr>
          <w:rFonts w:ascii="Times New Roman" w:hAnsi="Times New Roman" w:cs="Times New Roman"/>
          <w:color w:val="000000" w:themeColor="text1"/>
        </w:rPr>
        <w:t>Přizpůsobené herní formy jsou navrženy tak, aby děti hrály „skutečný hokej“ z jejich pohledu: častěji jsou u puku, rychleji se střídají role (útočník/obránce), více rozhodují a více se učí.</w:t>
      </w:r>
    </w:p>
    <w:p w14:paraId="0EA8C23F" w14:textId="77777777" w:rsidR="00EF6004" w:rsidRPr="00EF6004" w:rsidRDefault="00EF6004" w:rsidP="00EE5D7D">
      <w:pPr>
        <w:spacing w:line="276" w:lineRule="auto"/>
        <w:rPr>
          <w:rFonts w:ascii="Times New Roman" w:hAnsi="Times New Roman" w:cs="Times New Roman"/>
          <w:color w:val="000000" w:themeColor="text1"/>
        </w:rPr>
      </w:pPr>
      <w:r w:rsidRPr="00EF6004">
        <w:rPr>
          <w:rFonts w:ascii="Times New Roman" w:hAnsi="Times New Roman" w:cs="Times New Roman"/>
          <w:color w:val="000000" w:themeColor="text1"/>
        </w:rPr>
        <w:t>Menší plocha a nižší počet hráčů přináší:</w:t>
      </w:r>
    </w:p>
    <w:p w14:paraId="7B30B643" w14:textId="77777777" w:rsidR="00EF6004" w:rsidRPr="00EF6004" w:rsidRDefault="00EF6004" w:rsidP="00EE5D7D">
      <w:pPr>
        <w:numPr>
          <w:ilvl w:val="0"/>
          <w:numId w:val="47"/>
        </w:numPr>
        <w:spacing w:line="276" w:lineRule="auto"/>
        <w:rPr>
          <w:rFonts w:ascii="Times New Roman" w:hAnsi="Times New Roman" w:cs="Times New Roman"/>
          <w:color w:val="000000" w:themeColor="text1"/>
        </w:rPr>
      </w:pPr>
      <w:r w:rsidRPr="00EF6004">
        <w:rPr>
          <w:rFonts w:ascii="Times New Roman" w:hAnsi="Times New Roman" w:cs="Times New Roman"/>
          <w:color w:val="000000" w:themeColor="text1"/>
        </w:rPr>
        <w:t>více kontaktů s pukem a více herních situací,</w:t>
      </w:r>
    </w:p>
    <w:p w14:paraId="16CD1E34" w14:textId="77777777" w:rsidR="00EF6004" w:rsidRPr="00EF6004" w:rsidRDefault="00EF6004" w:rsidP="00EE5D7D">
      <w:pPr>
        <w:numPr>
          <w:ilvl w:val="0"/>
          <w:numId w:val="47"/>
        </w:numPr>
        <w:spacing w:line="276" w:lineRule="auto"/>
        <w:rPr>
          <w:rFonts w:ascii="Times New Roman" w:hAnsi="Times New Roman" w:cs="Times New Roman"/>
          <w:color w:val="000000" w:themeColor="text1"/>
        </w:rPr>
      </w:pPr>
      <w:r w:rsidRPr="00EF6004">
        <w:rPr>
          <w:rFonts w:ascii="Times New Roman" w:hAnsi="Times New Roman" w:cs="Times New Roman"/>
          <w:color w:val="000000" w:themeColor="text1"/>
        </w:rPr>
        <w:t>častější střelbu a přihrávky,</w:t>
      </w:r>
    </w:p>
    <w:p w14:paraId="560C8017" w14:textId="77777777" w:rsidR="00EF6004" w:rsidRPr="00EF6004" w:rsidRDefault="00EF6004" w:rsidP="00EE5D7D">
      <w:pPr>
        <w:numPr>
          <w:ilvl w:val="0"/>
          <w:numId w:val="47"/>
        </w:numPr>
        <w:spacing w:line="276" w:lineRule="auto"/>
        <w:rPr>
          <w:rFonts w:ascii="Times New Roman" w:hAnsi="Times New Roman" w:cs="Times New Roman"/>
          <w:color w:val="000000" w:themeColor="text1"/>
        </w:rPr>
      </w:pPr>
      <w:r w:rsidRPr="00EF6004">
        <w:rPr>
          <w:rFonts w:ascii="Times New Roman" w:hAnsi="Times New Roman" w:cs="Times New Roman"/>
          <w:color w:val="000000" w:themeColor="text1"/>
        </w:rPr>
        <w:t>více bruslení s míčem/pukem a hru zblízka,</w:t>
      </w:r>
    </w:p>
    <w:p w14:paraId="389ACBF8" w14:textId="77777777" w:rsidR="00EF6004" w:rsidRPr="00EF6004" w:rsidRDefault="00EF6004" w:rsidP="00EE5D7D">
      <w:pPr>
        <w:numPr>
          <w:ilvl w:val="0"/>
          <w:numId w:val="47"/>
        </w:numPr>
        <w:spacing w:line="276" w:lineRule="auto"/>
        <w:rPr>
          <w:rFonts w:ascii="Times New Roman" w:hAnsi="Times New Roman" w:cs="Times New Roman"/>
          <w:color w:val="000000" w:themeColor="text1"/>
        </w:rPr>
      </w:pPr>
      <w:r w:rsidRPr="00EF6004">
        <w:rPr>
          <w:rFonts w:ascii="Times New Roman" w:hAnsi="Times New Roman" w:cs="Times New Roman"/>
          <w:color w:val="000000" w:themeColor="text1"/>
        </w:rPr>
        <w:t>lepší rozvoj techniky, taktiky, fyzických i psychosociálních dovedností.</w:t>
      </w:r>
    </w:p>
    <w:p w14:paraId="258FCC3A" w14:textId="77777777" w:rsidR="00EF6004" w:rsidRPr="00EF6004" w:rsidRDefault="00EF6004" w:rsidP="00EE5D7D">
      <w:pPr>
        <w:spacing w:line="276" w:lineRule="auto"/>
        <w:rPr>
          <w:rFonts w:ascii="Times New Roman" w:hAnsi="Times New Roman" w:cs="Times New Roman"/>
          <w:color w:val="000000" w:themeColor="text1"/>
        </w:rPr>
      </w:pPr>
      <w:r w:rsidRPr="00EF6004">
        <w:rPr>
          <w:rFonts w:ascii="Times New Roman" w:hAnsi="Times New Roman" w:cs="Times New Roman"/>
          <w:color w:val="000000" w:themeColor="text1"/>
        </w:rPr>
        <w:t>Zároveň se formát staví tak, aby podporoval základní potřeby dětí: autonomii, kompetenci a sounáležitost.</w:t>
      </w:r>
    </w:p>
    <w:p w14:paraId="5D07339C" w14:textId="67107DDF" w:rsidR="00EF6004" w:rsidRPr="00D27993" w:rsidRDefault="00D27993" w:rsidP="00EE5D7D">
      <w:pPr>
        <w:pStyle w:val="Nadpis2"/>
        <w:spacing w:line="276" w:lineRule="auto"/>
        <w:rPr>
          <w:rFonts w:ascii="Times New Roman" w:hAnsi="Times New Roman" w:cs="Times New Roman"/>
          <w:color w:val="000000" w:themeColor="text1"/>
        </w:rPr>
      </w:pPr>
      <w:bookmarkStart w:id="12" w:name="_Toc217067849"/>
      <w:r w:rsidRPr="00D27993">
        <w:rPr>
          <w:rFonts w:ascii="Times New Roman" w:hAnsi="Times New Roman" w:cs="Times New Roman"/>
          <w:color w:val="000000" w:themeColor="text1"/>
        </w:rPr>
        <w:t>2</w:t>
      </w:r>
      <w:r w:rsidR="00EF6004" w:rsidRPr="00D27993">
        <w:rPr>
          <w:rFonts w:ascii="Times New Roman" w:hAnsi="Times New Roman" w:cs="Times New Roman"/>
          <w:color w:val="000000" w:themeColor="text1"/>
        </w:rPr>
        <w:t>. Rozměry hracích ploch a formát hry</w:t>
      </w:r>
      <w:bookmarkEnd w:id="12"/>
    </w:p>
    <w:p w14:paraId="7853C016" w14:textId="77777777" w:rsidR="00EF6004" w:rsidRPr="00EF6004" w:rsidRDefault="00EF6004" w:rsidP="00EE5D7D">
      <w:pPr>
        <w:spacing w:line="276" w:lineRule="auto"/>
        <w:rPr>
          <w:rFonts w:ascii="Times New Roman" w:hAnsi="Times New Roman" w:cs="Times New Roman"/>
          <w:color w:val="000000" w:themeColor="text1"/>
        </w:rPr>
      </w:pPr>
      <w:r w:rsidRPr="00EF6004">
        <w:rPr>
          <w:rFonts w:ascii="Times New Roman" w:hAnsi="Times New Roman" w:cs="Times New Roman"/>
          <w:color w:val="000000" w:themeColor="text1"/>
        </w:rPr>
        <w:t>V celé kategorii TKH–U12 se hraje 3 na 3 na zmenšené ploše.</w:t>
      </w:r>
    </w:p>
    <w:p w14:paraId="3FFCF2B8" w14:textId="77777777" w:rsidR="00EF6004" w:rsidRPr="00EF6004" w:rsidRDefault="00EF6004" w:rsidP="00EE5D7D">
      <w:pPr>
        <w:spacing w:line="276" w:lineRule="auto"/>
        <w:rPr>
          <w:rFonts w:ascii="Times New Roman" w:hAnsi="Times New Roman" w:cs="Times New Roman"/>
          <w:color w:val="000000" w:themeColor="text1"/>
        </w:rPr>
      </w:pPr>
      <w:r w:rsidRPr="00EF6004">
        <w:rPr>
          <w:rFonts w:ascii="Times New Roman" w:hAnsi="Times New Roman" w:cs="Times New Roman"/>
          <w:color w:val="000000" w:themeColor="text1"/>
        </w:rPr>
        <w:t>TKH (D3) + U9 (D2)</w:t>
      </w:r>
    </w:p>
    <w:p w14:paraId="65F857E1" w14:textId="77777777" w:rsidR="00EF6004" w:rsidRPr="00EF6004" w:rsidRDefault="00EF6004" w:rsidP="00EE5D7D">
      <w:pPr>
        <w:numPr>
          <w:ilvl w:val="0"/>
          <w:numId w:val="49"/>
        </w:numPr>
        <w:spacing w:line="276" w:lineRule="auto"/>
        <w:rPr>
          <w:rFonts w:ascii="Times New Roman" w:hAnsi="Times New Roman" w:cs="Times New Roman"/>
          <w:color w:val="000000" w:themeColor="text1"/>
        </w:rPr>
      </w:pPr>
      <w:r w:rsidRPr="00EF6004">
        <w:rPr>
          <w:rFonts w:ascii="Times New Roman" w:hAnsi="Times New Roman" w:cs="Times New Roman"/>
          <w:color w:val="000000" w:themeColor="text1"/>
        </w:rPr>
        <w:t>Plocha: 1/6 hřiště (cca 15 × 20 m)</w:t>
      </w:r>
    </w:p>
    <w:p w14:paraId="0350472E" w14:textId="77777777" w:rsidR="00EF6004" w:rsidRPr="00EF6004" w:rsidRDefault="00EF6004" w:rsidP="00EE5D7D">
      <w:pPr>
        <w:numPr>
          <w:ilvl w:val="0"/>
          <w:numId w:val="49"/>
        </w:numPr>
        <w:spacing w:line="276" w:lineRule="auto"/>
        <w:rPr>
          <w:rFonts w:ascii="Times New Roman" w:hAnsi="Times New Roman" w:cs="Times New Roman"/>
          <w:color w:val="000000" w:themeColor="text1"/>
        </w:rPr>
      </w:pPr>
      <w:r w:rsidRPr="00EF6004">
        <w:rPr>
          <w:rFonts w:ascii="Times New Roman" w:hAnsi="Times New Roman" w:cs="Times New Roman"/>
          <w:color w:val="000000" w:themeColor="text1"/>
        </w:rPr>
        <w:t>Hráči: 3 v poli + brankář (pokud není brankář, hraje se 3 v poli bez náhrady brankáře)</w:t>
      </w:r>
    </w:p>
    <w:p w14:paraId="39C76D87" w14:textId="77777777" w:rsidR="00EF6004" w:rsidRPr="00EF6004" w:rsidRDefault="00EF6004" w:rsidP="00EE5D7D">
      <w:pPr>
        <w:numPr>
          <w:ilvl w:val="0"/>
          <w:numId w:val="49"/>
        </w:numPr>
        <w:spacing w:line="276" w:lineRule="auto"/>
        <w:rPr>
          <w:rFonts w:ascii="Times New Roman" w:hAnsi="Times New Roman" w:cs="Times New Roman"/>
          <w:color w:val="000000" w:themeColor="text1"/>
        </w:rPr>
      </w:pPr>
      <w:r w:rsidRPr="00EF6004">
        <w:rPr>
          <w:rFonts w:ascii="Times New Roman" w:hAnsi="Times New Roman" w:cs="Times New Roman"/>
          <w:color w:val="000000" w:themeColor="text1"/>
        </w:rPr>
        <w:t>Charakter: maximální zapojení, rychlé restarty, jednoduchá pravidla</w:t>
      </w:r>
    </w:p>
    <w:p w14:paraId="32C1A844" w14:textId="77777777" w:rsidR="00EF6004" w:rsidRPr="00EF6004" w:rsidRDefault="00EF6004" w:rsidP="00EE5D7D">
      <w:pPr>
        <w:spacing w:line="276" w:lineRule="auto"/>
        <w:rPr>
          <w:rFonts w:ascii="Times New Roman" w:hAnsi="Times New Roman" w:cs="Times New Roman"/>
          <w:color w:val="000000" w:themeColor="text1"/>
        </w:rPr>
      </w:pPr>
      <w:r w:rsidRPr="00EF6004">
        <w:rPr>
          <w:rFonts w:ascii="Times New Roman" w:hAnsi="Times New Roman" w:cs="Times New Roman"/>
          <w:color w:val="000000" w:themeColor="text1"/>
        </w:rPr>
        <w:t>U10 (D1) + U11 (C2)</w:t>
      </w:r>
    </w:p>
    <w:p w14:paraId="4A61097A" w14:textId="77777777" w:rsidR="00EF6004" w:rsidRPr="00EF6004" w:rsidRDefault="00EF6004" w:rsidP="00EE5D7D">
      <w:pPr>
        <w:numPr>
          <w:ilvl w:val="0"/>
          <w:numId w:val="50"/>
        </w:numPr>
        <w:spacing w:line="276" w:lineRule="auto"/>
        <w:rPr>
          <w:rFonts w:ascii="Times New Roman" w:hAnsi="Times New Roman" w:cs="Times New Roman"/>
          <w:color w:val="000000" w:themeColor="text1"/>
        </w:rPr>
      </w:pPr>
      <w:r w:rsidRPr="00EF6004">
        <w:rPr>
          <w:rFonts w:ascii="Times New Roman" w:hAnsi="Times New Roman" w:cs="Times New Roman"/>
          <w:color w:val="000000" w:themeColor="text1"/>
        </w:rPr>
        <w:t>Plocha: 1/4 hřiště (cca 15 × 30 m)</w:t>
      </w:r>
    </w:p>
    <w:p w14:paraId="07B55FD2" w14:textId="77777777" w:rsidR="00EF6004" w:rsidRPr="00EF6004" w:rsidRDefault="00EF6004" w:rsidP="00EE5D7D">
      <w:pPr>
        <w:numPr>
          <w:ilvl w:val="0"/>
          <w:numId w:val="50"/>
        </w:numPr>
        <w:spacing w:line="276" w:lineRule="auto"/>
        <w:rPr>
          <w:rFonts w:ascii="Times New Roman" w:hAnsi="Times New Roman" w:cs="Times New Roman"/>
          <w:color w:val="000000" w:themeColor="text1"/>
        </w:rPr>
      </w:pPr>
      <w:r w:rsidRPr="00EF6004">
        <w:rPr>
          <w:rFonts w:ascii="Times New Roman" w:hAnsi="Times New Roman" w:cs="Times New Roman"/>
          <w:color w:val="000000" w:themeColor="text1"/>
        </w:rPr>
        <w:t>Hráči: 3 v poli + brankář</w:t>
      </w:r>
    </w:p>
    <w:p w14:paraId="5429AE3D" w14:textId="77777777" w:rsidR="00EF6004" w:rsidRPr="00EF6004" w:rsidRDefault="00EF6004" w:rsidP="00EE5D7D">
      <w:pPr>
        <w:numPr>
          <w:ilvl w:val="0"/>
          <w:numId w:val="50"/>
        </w:numPr>
        <w:spacing w:line="276" w:lineRule="auto"/>
        <w:rPr>
          <w:rFonts w:ascii="Times New Roman" w:hAnsi="Times New Roman" w:cs="Times New Roman"/>
          <w:color w:val="000000" w:themeColor="text1"/>
        </w:rPr>
      </w:pPr>
      <w:r w:rsidRPr="00EF6004">
        <w:rPr>
          <w:rFonts w:ascii="Times New Roman" w:hAnsi="Times New Roman" w:cs="Times New Roman"/>
          <w:color w:val="000000" w:themeColor="text1"/>
        </w:rPr>
        <w:t>U10: doporučeno řízené/synchronizované střídání na signál</w:t>
      </w:r>
    </w:p>
    <w:p w14:paraId="5E0E47C7" w14:textId="77777777" w:rsidR="00EF6004" w:rsidRPr="00EF6004" w:rsidRDefault="00EF6004" w:rsidP="00EE5D7D">
      <w:pPr>
        <w:numPr>
          <w:ilvl w:val="0"/>
          <w:numId w:val="50"/>
        </w:numPr>
        <w:spacing w:line="276" w:lineRule="auto"/>
        <w:rPr>
          <w:rFonts w:ascii="Times New Roman" w:hAnsi="Times New Roman" w:cs="Times New Roman"/>
          <w:color w:val="000000" w:themeColor="text1"/>
        </w:rPr>
      </w:pPr>
      <w:r w:rsidRPr="00EF6004">
        <w:rPr>
          <w:rFonts w:ascii="Times New Roman" w:hAnsi="Times New Roman" w:cs="Times New Roman"/>
          <w:color w:val="000000" w:themeColor="text1"/>
        </w:rPr>
        <w:t>U11: volnější střídání (signál na začátku/konci), dle organizace</w:t>
      </w:r>
    </w:p>
    <w:p w14:paraId="64E49387" w14:textId="77777777" w:rsidR="00EF6004" w:rsidRPr="00EF6004" w:rsidRDefault="00EF6004" w:rsidP="00EE5D7D">
      <w:pPr>
        <w:spacing w:line="276" w:lineRule="auto"/>
        <w:rPr>
          <w:rFonts w:ascii="Times New Roman" w:hAnsi="Times New Roman" w:cs="Times New Roman"/>
          <w:color w:val="000000" w:themeColor="text1"/>
        </w:rPr>
      </w:pPr>
      <w:r w:rsidRPr="00EF6004">
        <w:rPr>
          <w:rFonts w:ascii="Times New Roman" w:hAnsi="Times New Roman" w:cs="Times New Roman"/>
          <w:color w:val="000000" w:themeColor="text1"/>
        </w:rPr>
        <w:t>U12 (C1)</w:t>
      </w:r>
    </w:p>
    <w:p w14:paraId="2FFC9403" w14:textId="77777777" w:rsidR="00EF6004" w:rsidRPr="00EF6004" w:rsidRDefault="00EF6004" w:rsidP="00EE5D7D">
      <w:pPr>
        <w:numPr>
          <w:ilvl w:val="0"/>
          <w:numId w:val="51"/>
        </w:numPr>
        <w:spacing w:line="276" w:lineRule="auto"/>
        <w:rPr>
          <w:rFonts w:ascii="Times New Roman" w:hAnsi="Times New Roman" w:cs="Times New Roman"/>
          <w:color w:val="000000" w:themeColor="text1"/>
        </w:rPr>
      </w:pPr>
      <w:r w:rsidRPr="00EF6004">
        <w:rPr>
          <w:rFonts w:ascii="Times New Roman" w:hAnsi="Times New Roman" w:cs="Times New Roman"/>
          <w:color w:val="000000" w:themeColor="text1"/>
        </w:rPr>
        <w:t>Plocha: 1/3 hřiště (cca 20 × 30 m)</w:t>
      </w:r>
    </w:p>
    <w:p w14:paraId="07C6F522" w14:textId="77777777" w:rsidR="00EF6004" w:rsidRPr="00EF6004" w:rsidRDefault="00EF6004" w:rsidP="00EE5D7D">
      <w:pPr>
        <w:numPr>
          <w:ilvl w:val="0"/>
          <w:numId w:val="51"/>
        </w:numPr>
        <w:spacing w:line="276" w:lineRule="auto"/>
        <w:rPr>
          <w:rFonts w:ascii="Times New Roman" w:hAnsi="Times New Roman" w:cs="Times New Roman"/>
          <w:color w:val="000000" w:themeColor="text1"/>
        </w:rPr>
      </w:pPr>
      <w:r w:rsidRPr="00EF6004">
        <w:rPr>
          <w:rFonts w:ascii="Times New Roman" w:hAnsi="Times New Roman" w:cs="Times New Roman"/>
          <w:color w:val="000000" w:themeColor="text1"/>
        </w:rPr>
        <w:t>Hráči: 3 v poli + brankář</w:t>
      </w:r>
    </w:p>
    <w:p w14:paraId="76B6DC1C" w14:textId="77777777" w:rsidR="00EF6004" w:rsidRPr="00EF6004" w:rsidRDefault="00EF6004" w:rsidP="00EE5D7D">
      <w:pPr>
        <w:numPr>
          <w:ilvl w:val="0"/>
          <w:numId w:val="51"/>
        </w:numPr>
        <w:spacing w:line="276" w:lineRule="auto"/>
        <w:rPr>
          <w:rFonts w:ascii="Times New Roman" w:hAnsi="Times New Roman" w:cs="Times New Roman"/>
          <w:color w:val="000000" w:themeColor="text1"/>
        </w:rPr>
      </w:pPr>
      <w:r w:rsidRPr="00EF6004">
        <w:rPr>
          <w:rFonts w:ascii="Times New Roman" w:hAnsi="Times New Roman" w:cs="Times New Roman"/>
          <w:color w:val="000000" w:themeColor="text1"/>
        </w:rPr>
        <w:t>Charakter: více herních rolí a taktických situací při zachování vysoké aktivity</w:t>
      </w:r>
    </w:p>
    <w:p w14:paraId="6027184E" w14:textId="2CF453A7" w:rsidR="00EE5D7D" w:rsidRDefault="00EF6004" w:rsidP="00EE5D7D">
      <w:pPr>
        <w:spacing w:line="276" w:lineRule="auto"/>
        <w:rPr>
          <w:rFonts w:ascii="Times New Roman" w:hAnsi="Times New Roman" w:cs="Times New Roman"/>
          <w:color w:val="000000" w:themeColor="text1"/>
        </w:rPr>
      </w:pPr>
      <w:r w:rsidRPr="00EF6004">
        <w:rPr>
          <w:rFonts w:ascii="Times New Roman" w:hAnsi="Times New Roman" w:cs="Times New Roman"/>
          <w:color w:val="000000" w:themeColor="text1"/>
        </w:rPr>
        <w:t>Odpočinková zóna: typicky střední zóna.</w:t>
      </w:r>
    </w:p>
    <w:p w14:paraId="3439F4A0" w14:textId="77777777" w:rsidR="00EE5D7D" w:rsidRDefault="00EE5D7D" w:rsidP="00EE5D7D">
      <w:pPr>
        <w:spacing w:line="276" w:lineRule="auto"/>
        <w:rPr>
          <w:rFonts w:ascii="Times New Roman" w:hAnsi="Times New Roman" w:cs="Times New Roman"/>
          <w:color w:val="000000" w:themeColor="text1"/>
        </w:rPr>
      </w:pPr>
      <w:r>
        <w:rPr>
          <w:rFonts w:ascii="Times New Roman" w:hAnsi="Times New Roman" w:cs="Times New Roman"/>
          <w:color w:val="000000" w:themeColor="text1"/>
        </w:rPr>
        <w:br w:type="page"/>
      </w:r>
    </w:p>
    <w:p w14:paraId="52128E92" w14:textId="179FE151" w:rsidR="00EF6004" w:rsidRPr="00EF6004" w:rsidRDefault="00EE5D7D" w:rsidP="00EE5D7D">
      <w:pPr>
        <w:spacing w:line="276" w:lineRule="auto"/>
        <w:rPr>
          <w:rFonts w:ascii="Times New Roman" w:hAnsi="Times New Roman" w:cs="Times New Roman"/>
          <w:color w:val="000000" w:themeColor="text1"/>
        </w:rPr>
      </w:pPr>
      <w:r>
        <w:rPr>
          <w:noProof/>
        </w:rPr>
        <w:lastRenderedPageBreak/>
        <w:drawing>
          <wp:anchor distT="0" distB="0" distL="114300" distR="114300" simplePos="0" relativeHeight="251660288" behindDoc="0" locked="0" layoutInCell="1" allowOverlap="1" wp14:anchorId="34052A5A" wp14:editId="177F30E9">
            <wp:simplePos x="0" y="0"/>
            <wp:positionH relativeFrom="margin">
              <wp:posOffset>329565</wp:posOffset>
            </wp:positionH>
            <wp:positionV relativeFrom="paragraph">
              <wp:posOffset>0</wp:posOffset>
            </wp:positionV>
            <wp:extent cx="5311140" cy="5892165"/>
            <wp:effectExtent l="0" t="0" r="3810" b="0"/>
            <wp:wrapTopAndBottom/>
            <wp:docPr id="1740640779" name="Obrázek 2" descr="Obsah obrázku text, snímek obrazovky, diagram,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640779" name="Obrázek 2" descr="Obsah obrázku text, snímek obrazovky, diagram, design&#10;&#10;Obsah generovaný pomocí AI může být nesprávný."/>
                    <pic:cNvPicPr/>
                  </pic:nvPicPr>
                  <pic:blipFill>
                    <a:blip r:embed="rId10">
                      <a:extLst>
                        <a:ext uri="{28A0092B-C50C-407E-A947-70E740481C1C}">
                          <a14:useLocalDpi xmlns:a14="http://schemas.microsoft.com/office/drawing/2010/main" val="0"/>
                        </a:ext>
                      </a:extLst>
                    </a:blip>
                    <a:stretch>
                      <a:fillRect/>
                    </a:stretch>
                  </pic:blipFill>
                  <pic:spPr>
                    <a:xfrm>
                      <a:off x="0" y="0"/>
                      <a:ext cx="5311140" cy="5892165"/>
                    </a:xfrm>
                    <a:prstGeom prst="rect">
                      <a:avLst/>
                    </a:prstGeom>
                  </pic:spPr>
                </pic:pic>
              </a:graphicData>
            </a:graphic>
            <wp14:sizeRelH relativeFrom="page">
              <wp14:pctWidth>0</wp14:pctWidth>
            </wp14:sizeRelH>
            <wp14:sizeRelV relativeFrom="page">
              <wp14:pctHeight>0</wp14:pctHeight>
            </wp14:sizeRelV>
          </wp:anchor>
        </w:drawing>
      </w:r>
    </w:p>
    <w:p w14:paraId="56DC452C" w14:textId="1833D5DB" w:rsidR="00EF6004" w:rsidRPr="00D27993" w:rsidRDefault="00936CC5" w:rsidP="00EE5D7D">
      <w:pPr>
        <w:pStyle w:val="Nadpis2"/>
        <w:spacing w:line="276" w:lineRule="auto"/>
        <w:rPr>
          <w:rFonts w:ascii="Times New Roman" w:hAnsi="Times New Roman" w:cs="Times New Roman"/>
          <w:color w:val="000000" w:themeColor="text1"/>
        </w:rPr>
      </w:pPr>
      <w:bookmarkStart w:id="13" w:name="_Toc217067850"/>
      <w:r w:rsidRPr="00D27993">
        <w:rPr>
          <w:rFonts w:ascii="Times New Roman" w:hAnsi="Times New Roman" w:cs="Times New Roman"/>
          <w:color w:val="000000" w:themeColor="text1"/>
        </w:rPr>
        <w:t>4</w:t>
      </w:r>
      <w:r w:rsidR="00EF6004" w:rsidRPr="00D27993">
        <w:rPr>
          <w:rFonts w:ascii="Times New Roman" w:hAnsi="Times New Roman" w:cs="Times New Roman"/>
          <w:color w:val="000000" w:themeColor="text1"/>
        </w:rPr>
        <w:t>. Vybavení a organizace plochy</w:t>
      </w:r>
      <w:bookmarkEnd w:id="13"/>
    </w:p>
    <w:p w14:paraId="5B5684D8" w14:textId="55B0B987" w:rsidR="00EF6004" w:rsidRPr="00EF6004" w:rsidRDefault="00EF6004" w:rsidP="00EE5D7D">
      <w:pPr>
        <w:spacing w:line="276" w:lineRule="auto"/>
        <w:rPr>
          <w:rFonts w:ascii="Times New Roman" w:hAnsi="Times New Roman" w:cs="Times New Roman"/>
          <w:color w:val="000000" w:themeColor="text1"/>
        </w:rPr>
      </w:pPr>
      <w:r w:rsidRPr="00EF6004">
        <w:rPr>
          <w:rFonts w:ascii="Times New Roman" w:hAnsi="Times New Roman" w:cs="Times New Roman"/>
          <w:color w:val="000000" w:themeColor="text1"/>
        </w:rPr>
        <w:t>Povinná výstroj hráčů</w:t>
      </w:r>
    </w:p>
    <w:p w14:paraId="213346D6" w14:textId="0E76CEAC" w:rsidR="00D27993" w:rsidRPr="00D27993" w:rsidRDefault="00EF6004" w:rsidP="00EE5D7D">
      <w:pPr>
        <w:numPr>
          <w:ilvl w:val="0"/>
          <w:numId w:val="52"/>
        </w:numPr>
        <w:spacing w:line="276" w:lineRule="auto"/>
        <w:rPr>
          <w:rFonts w:ascii="Times New Roman" w:hAnsi="Times New Roman" w:cs="Times New Roman"/>
          <w:color w:val="000000" w:themeColor="text1"/>
        </w:rPr>
      </w:pPr>
      <w:r w:rsidRPr="00EF6004">
        <w:rPr>
          <w:rFonts w:ascii="Times New Roman" w:hAnsi="Times New Roman" w:cs="Times New Roman"/>
          <w:color w:val="000000" w:themeColor="text1"/>
        </w:rPr>
        <w:t>brusle, rukavice, hůl, helma a kompletní hokejová výstroj.</w:t>
      </w:r>
    </w:p>
    <w:p w14:paraId="47313697" w14:textId="117EF62D" w:rsidR="00EF6004" w:rsidRPr="00EF6004" w:rsidRDefault="00EF6004" w:rsidP="00EE5D7D">
      <w:pPr>
        <w:spacing w:line="276" w:lineRule="auto"/>
        <w:rPr>
          <w:rFonts w:ascii="Times New Roman" w:hAnsi="Times New Roman" w:cs="Times New Roman"/>
          <w:color w:val="000000" w:themeColor="text1"/>
        </w:rPr>
      </w:pPr>
      <w:r w:rsidRPr="00EF6004">
        <w:rPr>
          <w:rFonts w:ascii="Times New Roman" w:hAnsi="Times New Roman" w:cs="Times New Roman"/>
          <w:color w:val="000000" w:themeColor="text1"/>
        </w:rPr>
        <w:t>Puk</w:t>
      </w:r>
    </w:p>
    <w:p w14:paraId="46081732" w14:textId="0B810770" w:rsidR="00EF6004" w:rsidRPr="00EF6004" w:rsidRDefault="00EF6004" w:rsidP="00EE5D7D">
      <w:pPr>
        <w:numPr>
          <w:ilvl w:val="0"/>
          <w:numId w:val="53"/>
        </w:numPr>
        <w:spacing w:line="276" w:lineRule="auto"/>
        <w:rPr>
          <w:rFonts w:ascii="Times New Roman" w:hAnsi="Times New Roman" w:cs="Times New Roman"/>
          <w:color w:val="000000" w:themeColor="text1"/>
        </w:rPr>
      </w:pPr>
      <w:r w:rsidRPr="00EF6004">
        <w:rPr>
          <w:rFonts w:ascii="Times New Roman" w:hAnsi="Times New Roman" w:cs="Times New Roman"/>
          <w:color w:val="000000" w:themeColor="text1"/>
        </w:rPr>
        <w:t>U10 a mladší (vč. TKH): modrý, lehčí puk (cca 120–135 g)</w:t>
      </w:r>
    </w:p>
    <w:p w14:paraId="3F6EB8EC" w14:textId="41E708B5" w:rsidR="00EF6004" w:rsidRPr="00EF6004" w:rsidRDefault="00EF6004" w:rsidP="00EE5D7D">
      <w:pPr>
        <w:numPr>
          <w:ilvl w:val="0"/>
          <w:numId w:val="53"/>
        </w:numPr>
        <w:spacing w:line="276" w:lineRule="auto"/>
        <w:rPr>
          <w:rFonts w:ascii="Times New Roman" w:hAnsi="Times New Roman" w:cs="Times New Roman"/>
          <w:color w:val="000000" w:themeColor="text1"/>
        </w:rPr>
      </w:pPr>
      <w:r w:rsidRPr="00EF6004">
        <w:rPr>
          <w:rFonts w:ascii="Times New Roman" w:hAnsi="Times New Roman" w:cs="Times New Roman"/>
          <w:color w:val="000000" w:themeColor="text1"/>
        </w:rPr>
        <w:t>U11 a starší: černý puk (cca 156–170 g)</w:t>
      </w:r>
    </w:p>
    <w:p w14:paraId="15B914D2" w14:textId="3C0C9BF2" w:rsidR="00EF6004" w:rsidRPr="00EF6004" w:rsidRDefault="00EF6004" w:rsidP="00EE5D7D">
      <w:pPr>
        <w:spacing w:line="276" w:lineRule="auto"/>
        <w:rPr>
          <w:rFonts w:ascii="Times New Roman" w:hAnsi="Times New Roman" w:cs="Times New Roman"/>
          <w:color w:val="000000" w:themeColor="text1"/>
        </w:rPr>
      </w:pPr>
      <w:r w:rsidRPr="00EF6004">
        <w:rPr>
          <w:rFonts w:ascii="Times New Roman" w:hAnsi="Times New Roman" w:cs="Times New Roman"/>
          <w:color w:val="000000" w:themeColor="text1"/>
        </w:rPr>
        <w:t>Hrací plocha a bezpečnost</w:t>
      </w:r>
    </w:p>
    <w:p w14:paraId="78608305" w14:textId="0728D549" w:rsidR="00EF6004" w:rsidRPr="00EF6004" w:rsidRDefault="00EF6004" w:rsidP="00EE5D7D">
      <w:pPr>
        <w:numPr>
          <w:ilvl w:val="0"/>
          <w:numId w:val="54"/>
        </w:numPr>
        <w:spacing w:line="276" w:lineRule="auto"/>
        <w:rPr>
          <w:rFonts w:ascii="Times New Roman" w:hAnsi="Times New Roman" w:cs="Times New Roman"/>
          <w:color w:val="000000" w:themeColor="text1"/>
        </w:rPr>
      </w:pPr>
      <w:r w:rsidRPr="00EF6004">
        <w:rPr>
          <w:rFonts w:ascii="Times New Roman" w:hAnsi="Times New Roman" w:cs="Times New Roman"/>
          <w:color w:val="000000" w:themeColor="text1"/>
        </w:rPr>
        <w:t>plocha je rozdělena nízkými dělicími mantinely dle formátu (1/6, 1/4, 1/3),</w:t>
      </w:r>
    </w:p>
    <w:p w14:paraId="77FC4FBD" w14:textId="5A86115D" w:rsidR="00EF6004" w:rsidRPr="00EF6004" w:rsidRDefault="00EF6004" w:rsidP="00EE5D7D">
      <w:pPr>
        <w:numPr>
          <w:ilvl w:val="0"/>
          <w:numId w:val="54"/>
        </w:numPr>
        <w:spacing w:line="276" w:lineRule="auto"/>
        <w:rPr>
          <w:rFonts w:ascii="Times New Roman" w:hAnsi="Times New Roman" w:cs="Times New Roman"/>
          <w:color w:val="000000" w:themeColor="text1"/>
        </w:rPr>
      </w:pPr>
      <w:r w:rsidRPr="00EF6004">
        <w:rPr>
          <w:rFonts w:ascii="Times New Roman" w:hAnsi="Times New Roman" w:cs="Times New Roman"/>
          <w:color w:val="000000" w:themeColor="text1"/>
        </w:rPr>
        <w:t>při absenci brankáře lze použít malé brankové klece.</w:t>
      </w:r>
    </w:p>
    <w:p w14:paraId="0C90F020" w14:textId="10F45C9D" w:rsidR="001B7927" w:rsidRPr="001B7927" w:rsidRDefault="001B7927" w:rsidP="00EF6004"/>
    <w:sectPr w:rsidR="001B7927" w:rsidRPr="001B7927">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C049E" w14:textId="77777777" w:rsidR="004A0E24" w:rsidRDefault="004A0E24" w:rsidP="001B7927">
      <w:pPr>
        <w:spacing w:after="0" w:line="240" w:lineRule="auto"/>
      </w:pPr>
      <w:r>
        <w:separator/>
      </w:r>
    </w:p>
  </w:endnote>
  <w:endnote w:type="continuationSeparator" w:id="0">
    <w:p w14:paraId="451F9C39" w14:textId="77777777" w:rsidR="004A0E24" w:rsidRDefault="004A0E24" w:rsidP="001B7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315DF" w14:textId="67AD72EE" w:rsidR="001B7927" w:rsidRDefault="001B7927" w:rsidP="001B7927">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65AD7" w14:textId="77777777" w:rsidR="004A0E24" w:rsidRDefault="004A0E24" w:rsidP="001B7927">
      <w:pPr>
        <w:spacing w:after="0" w:line="240" w:lineRule="auto"/>
      </w:pPr>
      <w:r>
        <w:separator/>
      </w:r>
    </w:p>
  </w:footnote>
  <w:footnote w:type="continuationSeparator" w:id="0">
    <w:p w14:paraId="4C62BF02" w14:textId="77777777" w:rsidR="004A0E24" w:rsidRDefault="004A0E24" w:rsidP="001B79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A0168"/>
    <w:multiLevelType w:val="multilevel"/>
    <w:tmpl w:val="43A6A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1A7D3A"/>
    <w:multiLevelType w:val="multilevel"/>
    <w:tmpl w:val="C5363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5279F1"/>
    <w:multiLevelType w:val="multilevel"/>
    <w:tmpl w:val="B1CEA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53083C"/>
    <w:multiLevelType w:val="multilevel"/>
    <w:tmpl w:val="2C005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3E3895"/>
    <w:multiLevelType w:val="multilevel"/>
    <w:tmpl w:val="B1C0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D77CCC"/>
    <w:multiLevelType w:val="multilevel"/>
    <w:tmpl w:val="06404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3B387E"/>
    <w:multiLevelType w:val="multilevel"/>
    <w:tmpl w:val="DCFE9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1668F4"/>
    <w:multiLevelType w:val="multilevel"/>
    <w:tmpl w:val="4622F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397816"/>
    <w:multiLevelType w:val="multilevel"/>
    <w:tmpl w:val="7B98E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575D98"/>
    <w:multiLevelType w:val="multilevel"/>
    <w:tmpl w:val="911A3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3C2360"/>
    <w:multiLevelType w:val="multilevel"/>
    <w:tmpl w:val="AB80F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F83292"/>
    <w:multiLevelType w:val="multilevel"/>
    <w:tmpl w:val="90F6C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093357"/>
    <w:multiLevelType w:val="multilevel"/>
    <w:tmpl w:val="7ECA9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C9291F"/>
    <w:multiLevelType w:val="multilevel"/>
    <w:tmpl w:val="9B4AF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AB7960"/>
    <w:multiLevelType w:val="multilevel"/>
    <w:tmpl w:val="561E4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885707"/>
    <w:multiLevelType w:val="multilevel"/>
    <w:tmpl w:val="F3EE8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A714FF"/>
    <w:multiLevelType w:val="multilevel"/>
    <w:tmpl w:val="3D4E2E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2C60A0"/>
    <w:multiLevelType w:val="multilevel"/>
    <w:tmpl w:val="2646B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5B6CE6"/>
    <w:multiLevelType w:val="multilevel"/>
    <w:tmpl w:val="E6CA8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6F6998"/>
    <w:multiLevelType w:val="multilevel"/>
    <w:tmpl w:val="51FEF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3D1A3C"/>
    <w:multiLevelType w:val="multilevel"/>
    <w:tmpl w:val="2A905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6059BE"/>
    <w:multiLevelType w:val="multilevel"/>
    <w:tmpl w:val="16B80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8B3F31"/>
    <w:multiLevelType w:val="multilevel"/>
    <w:tmpl w:val="E468F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F406B52"/>
    <w:multiLevelType w:val="multilevel"/>
    <w:tmpl w:val="F6B04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03F1993"/>
    <w:multiLevelType w:val="multilevel"/>
    <w:tmpl w:val="B24A3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09632CE"/>
    <w:multiLevelType w:val="multilevel"/>
    <w:tmpl w:val="9A3C9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0E508E7"/>
    <w:multiLevelType w:val="multilevel"/>
    <w:tmpl w:val="7A1E3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2801336"/>
    <w:multiLevelType w:val="multilevel"/>
    <w:tmpl w:val="774E5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4207EC0"/>
    <w:multiLevelType w:val="multilevel"/>
    <w:tmpl w:val="BF768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4D05106"/>
    <w:multiLevelType w:val="multilevel"/>
    <w:tmpl w:val="29728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5792829"/>
    <w:multiLevelType w:val="multilevel"/>
    <w:tmpl w:val="D6BEB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6ED5CC6"/>
    <w:multiLevelType w:val="multilevel"/>
    <w:tmpl w:val="E6CA8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75165C5"/>
    <w:multiLevelType w:val="multilevel"/>
    <w:tmpl w:val="FAB83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8D86B19"/>
    <w:multiLevelType w:val="multilevel"/>
    <w:tmpl w:val="BE16D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EDF333B"/>
    <w:multiLevelType w:val="multilevel"/>
    <w:tmpl w:val="4EA20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1201C1E"/>
    <w:multiLevelType w:val="multilevel"/>
    <w:tmpl w:val="9F365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25C1288"/>
    <w:multiLevelType w:val="multilevel"/>
    <w:tmpl w:val="24485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3543858"/>
    <w:multiLevelType w:val="multilevel"/>
    <w:tmpl w:val="6966E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5DE2569"/>
    <w:multiLevelType w:val="multilevel"/>
    <w:tmpl w:val="BD2CE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76A041D"/>
    <w:multiLevelType w:val="multilevel"/>
    <w:tmpl w:val="F65E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880142F"/>
    <w:multiLevelType w:val="multilevel"/>
    <w:tmpl w:val="F0CEA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88E2F03"/>
    <w:multiLevelType w:val="multilevel"/>
    <w:tmpl w:val="9462E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A2703BB"/>
    <w:multiLevelType w:val="multilevel"/>
    <w:tmpl w:val="971C9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B7C2BA5"/>
    <w:multiLevelType w:val="multilevel"/>
    <w:tmpl w:val="1D581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B9849CB"/>
    <w:multiLevelType w:val="multilevel"/>
    <w:tmpl w:val="50C27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D587FF7"/>
    <w:multiLevelType w:val="multilevel"/>
    <w:tmpl w:val="E702D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E36282A"/>
    <w:multiLevelType w:val="multilevel"/>
    <w:tmpl w:val="2A346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00A5D09"/>
    <w:multiLevelType w:val="multilevel"/>
    <w:tmpl w:val="E394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54C0492"/>
    <w:multiLevelType w:val="multilevel"/>
    <w:tmpl w:val="097EA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6415629"/>
    <w:multiLevelType w:val="multilevel"/>
    <w:tmpl w:val="4A5AC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8DE1853"/>
    <w:multiLevelType w:val="multilevel"/>
    <w:tmpl w:val="BE3CA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9C2363C"/>
    <w:multiLevelType w:val="multilevel"/>
    <w:tmpl w:val="BD1C9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F2271E3"/>
    <w:multiLevelType w:val="multilevel"/>
    <w:tmpl w:val="DF92A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02D7916"/>
    <w:multiLevelType w:val="multilevel"/>
    <w:tmpl w:val="335CC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3520A8D"/>
    <w:multiLevelType w:val="multilevel"/>
    <w:tmpl w:val="E8C09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5F959F0"/>
    <w:multiLevelType w:val="multilevel"/>
    <w:tmpl w:val="2A345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B47601D"/>
    <w:multiLevelType w:val="multilevel"/>
    <w:tmpl w:val="F1945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B8E67C1"/>
    <w:multiLevelType w:val="multilevel"/>
    <w:tmpl w:val="271E3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E6A3861"/>
    <w:multiLevelType w:val="multilevel"/>
    <w:tmpl w:val="36AE3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E905446"/>
    <w:multiLevelType w:val="multilevel"/>
    <w:tmpl w:val="A14A2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087407F"/>
    <w:multiLevelType w:val="multilevel"/>
    <w:tmpl w:val="20F6C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1A34667"/>
    <w:multiLevelType w:val="multilevel"/>
    <w:tmpl w:val="4F6E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3C5117F"/>
    <w:multiLevelType w:val="multilevel"/>
    <w:tmpl w:val="E6828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42044A3"/>
    <w:multiLevelType w:val="multilevel"/>
    <w:tmpl w:val="B77CA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5726B1D"/>
    <w:multiLevelType w:val="multilevel"/>
    <w:tmpl w:val="EC867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5D701B1"/>
    <w:multiLevelType w:val="multilevel"/>
    <w:tmpl w:val="3E825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6614088"/>
    <w:multiLevelType w:val="multilevel"/>
    <w:tmpl w:val="B5782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7683460"/>
    <w:multiLevelType w:val="multilevel"/>
    <w:tmpl w:val="FDAEA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B6812AA"/>
    <w:multiLevelType w:val="multilevel"/>
    <w:tmpl w:val="7EB20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DB27388"/>
    <w:multiLevelType w:val="multilevel"/>
    <w:tmpl w:val="12BE6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E4210F8"/>
    <w:multiLevelType w:val="multilevel"/>
    <w:tmpl w:val="6D7A8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F8F5906"/>
    <w:multiLevelType w:val="multilevel"/>
    <w:tmpl w:val="2318DB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1233836">
    <w:abstractNumId w:val="58"/>
  </w:num>
  <w:num w:numId="2" w16cid:durableId="1253048544">
    <w:abstractNumId w:val="18"/>
  </w:num>
  <w:num w:numId="3" w16cid:durableId="1925605433">
    <w:abstractNumId w:val="38"/>
  </w:num>
  <w:num w:numId="4" w16cid:durableId="1306814119">
    <w:abstractNumId w:val="4"/>
  </w:num>
  <w:num w:numId="5" w16cid:durableId="341861712">
    <w:abstractNumId w:val="62"/>
  </w:num>
  <w:num w:numId="6" w16cid:durableId="1222787490">
    <w:abstractNumId w:val="63"/>
  </w:num>
  <w:num w:numId="7" w16cid:durableId="267667635">
    <w:abstractNumId w:val="17"/>
  </w:num>
  <w:num w:numId="8" w16cid:durableId="740102305">
    <w:abstractNumId w:val="29"/>
  </w:num>
  <w:num w:numId="9" w16cid:durableId="525949406">
    <w:abstractNumId w:val="10"/>
  </w:num>
  <w:num w:numId="10" w16cid:durableId="584607581">
    <w:abstractNumId w:val="57"/>
  </w:num>
  <w:num w:numId="11" w16cid:durableId="96760468">
    <w:abstractNumId w:val="33"/>
  </w:num>
  <w:num w:numId="12" w16cid:durableId="1551502155">
    <w:abstractNumId w:val="56"/>
  </w:num>
  <w:num w:numId="13" w16cid:durableId="1673340904">
    <w:abstractNumId w:val="69"/>
  </w:num>
  <w:num w:numId="14" w16cid:durableId="1591280254">
    <w:abstractNumId w:val="19"/>
  </w:num>
  <w:num w:numId="15" w16cid:durableId="142897916">
    <w:abstractNumId w:val="49"/>
  </w:num>
  <w:num w:numId="16" w16cid:durableId="1180001555">
    <w:abstractNumId w:val="1"/>
  </w:num>
  <w:num w:numId="17" w16cid:durableId="377435267">
    <w:abstractNumId w:val="40"/>
  </w:num>
  <w:num w:numId="18" w16cid:durableId="1817409897">
    <w:abstractNumId w:val="44"/>
  </w:num>
  <w:num w:numId="19" w16cid:durableId="759915232">
    <w:abstractNumId w:val="66"/>
  </w:num>
  <w:num w:numId="20" w16cid:durableId="1536231214">
    <w:abstractNumId w:val="0"/>
  </w:num>
  <w:num w:numId="21" w16cid:durableId="2133669679">
    <w:abstractNumId w:val="24"/>
  </w:num>
  <w:num w:numId="22" w16cid:durableId="843664512">
    <w:abstractNumId w:val="43"/>
  </w:num>
  <w:num w:numId="23" w16cid:durableId="449127410">
    <w:abstractNumId w:val="6"/>
  </w:num>
  <w:num w:numId="24" w16cid:durableId="1630361970">
    <w:abstractNumId w:val="16"/>
  </w:num>
  <w:num w:numId="25" w16cid:durableId="430466899">
    <w:abstractNumId w:val="14"/>
  </w:num>
  <w:num w:numId="26" w16cid:durableId="1203327126">
    <w:abstractNumId w:val="9"/>
  </w:num>
  <w:num w:numId="27" w16cid:durableId="1928073501">
    <w:abstractNumId w:val="50"/>
  </w:num>
  <w:num w:numId="28" w16cid:durableId="1695036013">
    <w:abstractNumId w:val="37"/>
  </w:num>
  <w:num w:numId="29" w16cid:durableId="2129814555">
    <w:abstractNumId w:val="27"/>
  </w:num>
  <w:num w:numId="30" w16cid:durableId="1534925898">
    <w:abstractNumId w:val="32"/>
  </w:num>
  <w:num w:numId="31" w16cid:durableId="1007251907">
    <w:abstractNumId w:val="61"/>
  </w:num>
  <w:num w:numId="32" w16cid:durableId="574972425">
    <w:abstractNumId w:val="5"/>
  </w:num>
  <w:num w:numId="33" w16cid:durableId="2069067730">
    <w:abstractNumId w:val="21"/>
  </w:num>
  <w:num w:numId="34" w16cid:durableId="895240449">
    <w:abstractNumId w:val="71"/>
  </w:num>
  <w:num w:numId="35" w16cid:durableId="1275406697">
    <w:abstractNumId w:val="68"/>
  </w:num>
  <w:num w:numId="36" w16cid:durableId="404884509">
    <w:abstractNumId w:val="45"/>
  </w:num>
  <w:num w:numId="37" w16cid:durableId="1405031917">
    <w:abstractNumId w:val="8"/>
  </w:num>
  <w:num w:numId="38" w16cid:durableId="818693075">
    <w:abstractNumId w:val="48"/>
  </w:num>
  <w:num w:numId="39" w16cid:durableId="1924871278">
    <w:abstractNumId w:val="41"/>
  </w:num>
  <w:num w:numId="40" w16cid:durableId="1804274450">
    <w:abstractNumId w:val="2"/>
  </w:num>
  <w:num w:numId="41" w16cid:durableId="1600141204">
    <w:abstractNumId w:val="53"/>
  </w:num>
  <w:num w:numId="42" w16cid:durableId="1785229979">
    <w:abstractNumId w:val="67"/>
  </w:num>
  <w:num w:numId="43" w16cid:durableId="541671419">
    <w:abstractNumId w:val="65"/>
  </w:num>
  <w:num w:numId="44" w16cid:durableId="1935818364">
    <w:abstractNumId w:val="22"/>
  </w:num>
  <w:num w:numId="45" w16cid:durableId="462502461">
    <w:abstractNumId w:val="42"/>
  </w:num>
  <w:num w:numId="46" w16cid:durableId="1677270689">
    <w:abstractNumId w:val="60"/>
  </w:num>
  <w:num w:numId="47" w16cid:durableId="42486068">
    <w:abstractNumId w:val="28"/>
  </w:num>
  <w:num w:numId="48" w16cid:durableId="1532691207">
    <w:abstractNumId w:val="13"/>
  </w:num>
  <w:num w:numId="49" w16cid:durableId="469255">
    <w:abstractNumId w:val="39"/>
  </w:num>
  <w:num w:numId="50" w16cid:durableId="1160652510">
    <w:abstractNumId w:val="26"/>
  </w:num>
  <w:num w:numId="51" w16cid:durableId="353701299">
    <w:abstractNumId w:val="51"/>
  </w:num>
  <w:num w:numId="52" w16cid:durableId="969281341">
    <w:abstractNumId w:val="30"/>
  </w:num>
  <w:num w:numId="53" w16cid:durableId="685139279">
    <w:abstractNumId w:val="46"/>
  </w:num>
  <w:num w:numId="54" w16cid:durableId="1745957846">
    <w:abstractNumId w:val="55"/>
  </w:num>
  <w:num w:numId="55" w16cid:durableId="915438958">
    <w:abstractNumId w:val="54"/>
  </w:num>
  <w:num w:numId="56" w16cid:durableId="1681540107">
    <w:abstractNumId w:val="25"/>
  </w:num>
  <w:num w:numId="57" w16cid:durableId="163714162">
    <w:abstractNumId w:val="23"/>
  </w:num>
  <w:num w:numId="58" w16cid:durableId="952983455">
    <w:abstractNumId w:val="70"/>
  </w:num>
  <w:num w:numId="59" w16cid:durableId="1949390342">
    <w:abstractNumId w:val="12"/>
  </w:num>
  <w:num w:numId="60" w16cid:durableId="841049646">
    <w:abstractNumId w:val="64"/>
  </w:num>
  <w:num w:numId="61" w16cid:durableId="104228974">
    <w:abstractNumId w:val="20"/>
  </w:num>
  <w:num w:numId="62" w16cid:durableId="1108937240">
    <w:abstractNumId w:val="3"/>
  </w:num>
  <w:num w:numId="63" w16cid:durableId="788745402">
    <w:abstractNumId w:val="59"/>
  </w:num>
  <w:num w:numId="64" w16cid:durableId="371811358">
    <w:abstractNumId w:val="34"/>
  </w:num>
  <w:num w:numId="65" w16cid:durableId="1089428278">
    <w:abstractNumId w:val="11"/>
  </w:num>
  <w:num w:numId="66" w16cid:durableId="214128350">
    <w:abstractNumId w:val="52"/>
  </w:num>
  <w:num w:numId="67" w16cid:durableId="1247373906">
    <w:abstractNumId w:val="36"/>
  </w:num>
  <w:num w:numId="68" w16cid:durableId="751664400">
    <w:abstractNumId w:val="15"/>
  </w:num>
  <w:num w:numId="69" w16cid:durableId="1218123678">
    <w:abstractNumId w:val="7"/>
  </w:num>
  <w:num w:numId="70" w16cid:durableId="1987316354">
    <w:abstractNumId w:val="35"/>
  </w:num>
  <w:num w:numId="71" w16cid:durableId="1920868618">
    <w:abstractNumId w:val="47"/>
  </w:num>
  <w:num w:numId="72" w16cid:durableId="99896896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3C8"/>
    <w:rsid w:val="000C54D1"/>
    <w:rsid w:val="001B7927"/>
    <w:rsid w:val="00225368"/>
    <w:rsid w:val="0025180F"/>
    <w:rsid w:val="002E3A79"/>
    <w:rsid w:val="004459B6"/>
    <w:rsid w:val="004A0E24"/>
    <w:rsid w:val="005A5EBB"/>
    <w:rsid w:val="005B5117"/>
    <w:rsid w:val="007D5405"/>
    <w:rsid w:val="00936CC5"/>
    <w:rsid w:val="00B104F5"/>
    <w:rsid w:val="00D27993"/>
    <w:rsid w:val="00E513C8"/>
    <w:rsid w:val="00EE5D7D"/>
    <w:rsid w:val="00EF60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932A3"/>
  <w15:chartTrackingRefBased/>
  <w15:docId w15:val="{2A8E9014-16A0-4ED2-91B4-B86E6DD6D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E513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E513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E513C8"/>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E513C8"/>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E513C8"/>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E513C8"/>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513C8"/>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513C8"/>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513C8"/>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513C8"/>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E513C8"/>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E513C8"/>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E513C8"/>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E513C8"/>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E513C8"/>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513C8"/>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513C8"/>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513C8"/>
    <w:rPr>
      <w:rFonts w:eastAsiaTheme="majorEastAsia" w:cstheme="majorBidi"/>
      <w:color w:val="272727" w:themeColor="text1" w:themeTint="D8"/>
    </w:rPr>
  </w:style>
  <w:style w:type="paragraph" w:styleId="Nzev">
    <w:name w:val="Title"/>
    <w:basedOn w:val="Normln"/>
    <w:next w:val="Normln"/>
    <w:link w:val="NzevChar"/>
    <w:uiPriority w:val="10"/>
    <w:qFormat/>
    <w:rsid w:val="00E513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513C8"/>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513C8"/>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513C8"/>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513C8"/>
    <w:pPr>
      <w:spacing w:before="160"/>
      <w:jc w:val="center"/>
    </w:pPr>
    <w:rPr>
      <w:i/>
      <w:iCs/>
      <w:color w:val="404040" w:themeColor="text1" w:themeTint="BF"/>
    </w:rPr>
  </w:style>
  <w:style w:type="character" w:customStyle="1" w:styleId="CittChar">
    <w:name w:val="Citát Char"/>
    <w:basedOn w:val="Standardnpsmoodstavce"/>
    <w:link w:val="Citt"/>
    <w:uiPriority w:val="29"/>
    <w:rsid w:val="00E513C8"/>
    <w:rPr>
      <w:i/>
      <w:iCs/>
      <w:color w:val="404040" w:themeColor="text1" w:themeTint="BF"/>
    </w:rPr>
  </w:style>
  <w:style w:type="paragraph" w:styleId="Odstavecseseznamem">
    <w:name w:val="List Paragraph"/>
    <w:basedOn w:val="Normln"/>
    <w:uiPriority w:val="34"/>
    <w:qFormat/>
    <w:rsid w:val="00E513C8"/>
    <w:pPr>
      <w:ind w:left="720"/>
      <w:contextualSpacing/>
    </w:pPr>
  </w:style>
  <w:style w:type="character" w:styleId="Zdraznnintenzivn">
    <w:name w:val="Intense Emphasis"/>
    <w:basedOn w:val="Standardnpsmoodstavce"/>
    <w:uiPriority w:val="21"/>
    <w:qFormat/>
    <w:rsid w:val="00E513C8"/>
    <w:rPr>
      <w:i/>
      <w:iCs/>
      <w:color w:val="0F4761" w:themeColor="accent1" w:themeShade="BF"/>
    </w:rPr>
  </w:style>
  <w:style w:type="paragraph" w:styleId="Vrazncitt">
    <w:name w:val="Intense Quote"/>
    <w:basedOn w:val="Normln"/>
    <w:next w:val="Normln"/>
    <w:link w:val="VrazncittChar"/>
    <w:uiPriority w:val="30"/>
    <w:qFormat/>
    <w:rsid w:val="00E513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E513C8"/>
    <w:rPr>
      <w:i/>
      <w:iCs/>
      <w:color w:val="0F4761" w:themeColor="accent1" w:themeShade="BF"/>
    </w:rPr>
  </w:style>
  <w:style w:type="character" w:styleId="Odkazintenzivn">
    <w:name w:val="Intense Reference"/>
    <w:basedOn w:val="Standardnpsmoodstavce"/>
    <w:uiPriority w:val="32"/>
    <w:qFormat/>
    <w:rsid w:val="00E513C8"/>
    <w:rPr>
      <w:b/>
      <w:bCs/>
      <w:smallCaps/>
      <w:color w:val="0F4761" w:themeColor="accent1" w:themeShade="BF"/>
      <w:spacing w:val="5"/>
    </w:rPr>
  </w:style>
  <w:style w:type="paragraph" w:styleId="Zhlav">
    <w:name w:val="header"/>
    <w:basedOn w:val="Normln"/>
    <w:link w:val="ZhlavChar"/>
    <w:uiPriority w:val="99"/>
    <w:unhideWhenUsed/>
    <w:rsid w:val="001B7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7927"/>
  </w:style>
  <w:style w:type="paragraph" w:styleId="Zpat">
    <w:name w:val="footer"/>
    <w:basedOn w:val="Normln"/>
    <w:link w:val="ZpatChar"/>
    <w:uiPriority w:val="99"/>
    <w:unhideWhenUsed/>
    <w:rsid w:val="001B7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7927"/>
  </w:style>
  <w:style w:type="paragraph" w:styleId="Nadpisobsahu">
    <w:name w:val="TOC Heading"/>
    <w:basedOn w:val="Nadpis1"/>
    <w:next w:val="Normln"/>
    <w:uiPriority w:val="39"/>
    <w:unhideWhenUsed/>
    <w:qFormat/>
    <w:rsid w:val="00B104F5"/>
    <w:pPr>
      <w:spacing w:before="240" w:after="0"/>
      <w:outlineLvl w:val="9"/>
    </w:pPr>
    <w:rPr>
      <w:kern w:val="0"/>
      <w:sz w:val="32"/>
      <w:szCs w:val="32"/>
      <w:lang w:eastAsia="cs-CZ"/>
      <w14:ligatures w14:val="none"/>
    </w:rPr>
  </w:style>
  <w:style w:type="paragraph" w:styleId="Obsah1">
    <w:name w:val="toc 1"/>
    <w:basedOn w:val="Normln"/>
    <w:next w:val="Normln"/>
    <w:autoRedefine/>
    <w:uiPriority w:val="39"/>
    <w:unhideWhenUsed/>
    <w:rsid w:val="00B104F5"/>
    <w:pPr>
      <w:spacing w:after="100"/>
    </w:pPr>
  </w:style>
  <w:style w:type="paragraph" w:styleId="Obsah2">
    <w:name w:val="toc 2"/>
    <w:basedOn w:val="Normln"/>
    <w:next w:val="Normln"/>
    <w:autoRedefine/>
    <w:uiPriority w:val="39"/>
    <w:unhideWhenUsed/>
    <w:rsid w:val="00B104F5"/>
    <w:pPr>
      <w:spacing w:after="100"/>
      <w:ind w:left="220"/>
    </w:pPr>
  </w:style>
  <w:style w:type="character" w:styleId="Hypertextovodkaz">
    <w:name w:val="Hyperlink"/>
    <w:basedOn w:val="Standardnpsmoodstavce"/>
    <w:uiPriority w:val="99"/>
    <w:unhideWhenUsed/>
    <w:rsid w:val="00B104F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tmp"/><Relationship Id="rId4" Type="http://schemas.openxmlformats.org/officeDocument/2006/relationships/webSettings" Target="webSettings.xml"/><Relationship Id="rId9" Type="http://schemas.openxmlformats.org/officeDocument/2006/relationships/image" Target="media/image3.sv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8</Pages>
  <Words>1251</Words>
  <Characters>7386</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 Hejný</dc:creator>
  <cp:keywords/>
  <dc:description/>
  <cp:lastModifiedBy>Josef Hejný</cp:lastModifiedBy>
  <cp:revision>1</cp:revision>
  <dcterms:created xsi:type="dcterms:W3CDTF">2025-12-19T14:48:00Z</dcterms:created>
  <dcterms:modified xsi:type="dcterms:W3CDTF">2025-12-19T19:35:00Z</dcterms:modified>
</cp:coreProperties>
</file>